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C62BA" w:rsidR="00653353" w:rsidP="4BA8740C" w:rsidRDefault="00653353" w14:paraId="549BEA09" w14:textId="10E6FD7F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00CC62BA">
        <w:rPr>
          <w:rFonts w:ascii="Calibri" w:hAnsi="Calibri" w:eastAsia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2818B" wp14:editId="0A03D746">
                <wp:simplePos x="0" y="0"/>
                <wp:positionH relativeFrom="column">
                  <wp:posOffset>-99646</wp:posOffset>
                </wp:positionH>
                <wp:positionV relativeFrom="paragraph">
                  <wp:posOffset>118598</wp:posOffset>
                </wp:positionV>
                <wp:extent cx="6729046" cy="11724"/>
                <wp:effectExtent l="0" t="0" r="15240" b="139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9046" cy="117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-7.85pt,9.35pt" to="522pt,10.25pt" w14:anchorId="53F21B9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">
                <v:stroke joinstyle="miter"/>
              </v:line>
            </w:pict>
          </mc:Fallback>
        </mc:AlternateContent>
      </w:r>
      <w:r w:rsidRPr="4BA8740C" w:rsidR="2082485F">
        <w:rPr>
          <w:rFonts w:ascii="Calibri" w:hAnsi="Calibri" w:eastAsia="Calibri" w:cs="Calibri"/>
          <w:b w:val="1"/>
          <w:bCs w:val="1"/>
          <w:sz w:val="28"/>
          <w:szCs w:val="28"/>
        </w:rPr>
        <w:t>Radical Candor 101</w:t>
      </w:r>
      <w:r w:rsidRPr="4BA8740C" w:rsidR="2D306C19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– Participant Guide</w:t>
      </w:r>
    </w:p>
    <w:p w:rsidR="4BA8740C" w:rsidP="4BA8740C" w:rsidRDefault="4BA8740C" w14:paraId="526C5FA7" w14:textId="605C8620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Pr="00CC62BA" w:rsidR="00653353" w:rsidP="00653353" w:rsidRDefault="00653353" w14:paraId="4444F686" w14:textId="13F5BB12">
      <w:pPr>
        <w:rPr>
          <w:rFonts w:ascii="Calibri" w:hAnsi="Calibri" w:eastAsia="Calibri" w:cs="Calibri"/>
          <w:b/>
          <w:bCs/>
          <w:sz w:val="28"/>
          <w:szCs w:val="28"/>
        </w:rPr>
      </w:pPr>
      <w:r w:rsidRPr="00CC62BA">
        <w:rPr>
          <w:rFonts w:ascii="Calibri" w:hAnsi="Calibri" w:eastAsia="Calibri" w:cs="Calibri"/>
          <w:b/>
          <w:bCs/>
          <w:sz w:val="28"/>
          <w:szCs w:val="28"/>
        </w:rPr>
        <w:t xml:space="preserve">Presentation (Link):  </w:t>
      </w:r>
    </w:p>
    <w:p w:rsidRPr="00CC62BA" w:rsidR="00653353" w:rsidP="00653353" w:rsidRDefault="00653353" w14:paraId="1D206FF7" w14:textId="77777777">
      <w:pPr>
        <w:spacing w:after="160"/>
        <w:rPr>
          <w:rFonts w:ascii="Calibri" w:hAnsi="Calibri" w:eastAsia="Calibri" w:cs="Calibri"/>
          <w:b/>
          <w:bCs/>
          <w:sz w:val="28"/>
          <w:szCs w:val="28"/>
        </w:rPr>
      </w:pPr>
    </w:p>
    <w:p w:rsidRPr="00CC62BA" w:rsidR="00CC62BA" w:rsidP="4BA8740C" w:rsidRDefault="00CC62BA" w14:paraId="28003051" w14:textId="446D2A36">
      <w:pPr>
        <w:pStyle w:val="paragraph"/>
        <w:textAlignment w:val="baseline"/>
        <w:rPr>
          <w:rFonts w:ascii="Calibri" w:hAnsi="Calibri" w:cs="Calibri"/>
          <w:sz w:val="28"/>
          <w:szCs w:val="28"/>
        </w:rPr>
      </w:pPr>
      <w:r w:rsidRPr="4BA8740C" w:rsidR="00653353">
        <w:rPr>
          <w:rFonts w:ascii="Calibri" w:hAnsi="Calibri" w:eastAsia="Calibri" w:cs="Calibri"/>
          <w:b w:val="1"/>
          <w:bCs w:val="1"/>
          <w:sz w:val="28"/>
          <w:szCs w:val="28"/>
        </w:rPr>
        <w:t>Program Goal</w:t>
      </w:r>
      <w:r w:rsidRPr="4BA8740C" w:rsidR="00653353">
        <w:rPr>
          <w:rFonts w:ascii="Calibri" w:hAnsi="Calibri" w:eastAsia="Calibri" w:cs="Calibri"/>
          <w:sz w:val="28"/>
          <w:szCs w:val="28"/>
        </w:rPr>
        <w:t xml:space="preserve">: </w:t>
      </w:r>
    </w:p>
    <w:p w:rsidRPr="00CC62BA" w:rsidR="00CC62BA" w:rsidP="4BA8740C" w:rsidRDefault="00CC62BA" w14:paraId="24771ABD" w14:textId="385F9609">
      <w:pPr>
        <w:pStyle w:val="paragraph"/>
        <w:numPr>
          <w:ilvl w:val="0"/>
          <w:numId w:val="12"/>
        </w:numPr>
        <w:textAlignment w:val="baseline"/>
        <w:rPr>
          <w:rFonts w:ascii="Calibri" w:hAnsi="Calibri" w:eastAsia="Calibri" w:cs="Calibri"/>
          <w:b w:val="0"/>
          <w:bCs w:val="0"/>
          <w:sz w:val="22"/>
          <w:szCs w:val="22"/>
        </w:rPr>
      </w:pPr>
      <w:r w:rsidRPr="4BA8740C" w:rsidR="1434215E">
        <w:rPr>
          <w:rFonts w:ascii="Calibri" w:hAnsi="Calibri" w:eastAsia="Calibri" w:cs="Calibri"/>
          <w:b w:val="0"/>
          <w:bCs w:val="0"/>
          <w:sz w:val="22"/>
          <w:szCs w:val="22"/>
        </w:rPr>
        <w:t>Provide</w:t>
      </w:r>
      <w:r w:rsidRPr="4BA8740C" w:rsidR="1434215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an </w:t>
      </w:r>
      <w:r w:rsidRPr="4BA8740C" w:rsidR="10F9B99F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engaging, </w:t>
      </w:r>
      <w:r w:rsidRPr="4BA8740C" w:rsidR="1434215E">
        <w:rPr>
          <w:rFonts w:ascii="Calibri" w:hAnsi="Calibri" w:eastAsia="Calibri" w:cs="Calibri"/>
          <w:b w:val="0"/>
          <w:bCs w:val="0"/>
          <w:sz w:val="22"/>
          <w:szCs w:val="22"/>
        </w:rPr>
        <w:t>asynchronous learning experience for University Life</w:t>
      </w:r>
      <w:r w:rsidRPr="4BA8740C" w:rsidR="738693F6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 staff at George Mason University </w:t>
      </w:r>
      <w:r w:rsidRPr="4BA8740C" w:rsidR="1434215E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on the foundational concepts of Radical Candor, based on the book </w:t>
      </w:r>
      <w:r w:rsidRPr="4BA8740C" w:rsidR="1434215E">
        <w:rPr>
          <w:rFonts w:ascii="Calibri" w:hAnsi="Calibri" w:eastAsia="Calibri" w:cs="Calibri"/>
          <w:b w:val="0"/>
          <w:bCs w:val="0"/>
          <w:sz w:val="22"/>
          <w:szCs w:val="22"/>
          <w:u w:val="single"/>
        </w:rPr>
        <w:t>Radical Candor</w:t>
      </w:r>
      <w:r w:rsidRPr="4BA8740C" w:rsidR="1434215E">
        <w:rPr>
          <w:rFonts w:ascii="Calibri" w:hAnsi="Calibri" w:eastAsia="Calibri" w:cs="Calibri"/>
          <w:b w:val="0"/>
          <w:bCs w:val="0"/>
          <w:sz w:val="22"/>
          <w:szCs w:val="22"/>
          <w:u w:val="none"/>
        </w:rPr>
        <w:t xml:space="preserve"> by Kim Scott. </w:t>
      </w:r>
    </w:p>
    <w:p w:rsidRPr="00CC62BA" w:rsidR="00CC62BA" w:rsidP="4BA8740C" w:rsidRDefault="00CC62BA" w14:paraId="6B4A9DD7" w14:textId="1FFCF53D">
      <w:pPr>
        <w:pStyle w:val="paragraph"/>
        <w:ind w:left="0"/>
        <w:textAlignment w:val="baseline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Pr="00CC62BA" w:rsidR="00CC62BA" w:rsidP="4BA8740C" w:rsidRDefault="00CC62BA" w14:paraId="689ADD2B" w14:textId="72F356DF">
      <w:pPr>
        <w:pStyle w:val="paragraph"/>
        <w:ind w:left="0"/>
        <w:textAlignment w:val="baseline"/>
        <w:rPr>
          <w:rFonts w:ascii="Calibri" w:hAnsi="Calibri" w:cs="Calibri"/>
          <w:sz w:val="28"/>
          <w:szCs w:val="28"/>
        </w:rPr>
      </w:pPr>
      <w:r w:rsidRPr="4BA8740C" w:rsidR="00653353">
        <w:rPr>
          <w:rFonts w:ascii="Calibri" w:hAnsi="Calibri" w:eastAsia="Calibri" w:cs="Calibri"/>
          <w:b w:val="1"/>
          <w:bCs w:val="1"/>
          <w:sz w:val="28"/>
          <w:szCs w:val="28"/>
        </w:rPr>
        <w:t>Learning Outcomes</w:t>
      </w:r>
      <w:r w:rsidRPr="4BA8740C" w:rsidR="00653353">
        <w:rPr>
          <w:rFonts w:ascii="Calibri" w:hAnsi="Calibri" w:eastAsia="Calibri" w:cs="Calibri"/>
          <w:sz w:val="28"/>
          <w:szCs w:val="28"/>
        </w:rPr>
        <w:t>:</w:t>
      </w:r>
    </w:p>
    <w:p w:rsidRPr="00CC62BA" w:rsidR="00CC62BA" w:rsidP="4BA8740C" w:rsidRDefault="00CC62BA" w14:paraId="3A766CA8" w14:textId="70F11C0B">
      <w:pPr>
        <w:pStyle w:val="ListParagraph"/>
        <w:numPr>
          <w:ilvl w:val="0"/>
          <w:numId w:val="11"/>
        </w:numPr>
        <w:spacing w:before="0" w:beforeAutospacing="off" w:after="0" w:afterAutospacing="off" w:line="240" w:lineRule="exact"/>
        <w:jc w:val="left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BA8740C" w:rsidR="345D7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Participants will actively engage with the materials provided to learn the foundational concepts of Radical Candor.</w:t>
      </w:r>
    </w:p>
    <w:p w:rsidRPr="00CC62BA" w:rsidR="00CC62BA" w:rsidP="4BA8740C" w:rsidRDefault="00CC62BA" w14:paraId="47B15501" w14:textId="070F6BF5">
      <w:pPr>
        <w:pStyle w:val="ListParagraph"/>
        <w:numPr>
          <w:ilvl w:val="0"/>
          <w:numId w:val="11"/>
        </w:numPr>
        <w:spacing w:before="0" w:beforeAutospacing="off" w:after="0" w:afterAutospacing="off" w:line="240" w:lineRule="exact"/>
        <w:jc w:val="left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BA8740C" w:rsidR="345D7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Participants will identify at </w:t>
      </w:r>
      <w:r w:rsidRPr="4BA8740C" w:rsidR="345D7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least</w:t>
      </w:r>
      <w:r w:rsidRPr="4BA8740C" w:rsidR="345D7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1 action item they can implement to enhance their practice.</w:t>
      </w:r>
    </w:p>
    <w:p w:rsidRPr="00CC62BA" w:rsidR="00CC62BA" w:rsidP="4BA8740C" w:rsidRDefault="00CC62BA" w14:paraId="57DDCB51" w14:textId="1DEE4696">
      <w:pPr>
        <w:pStyle w:val="ListParagraph"/>
        <w:numPr>
          <w:ilvl w:val="0"/>
          <w:numId w:val="11"/>
        </w:numPr>
        <w:spacing w:before="0" w:beforeAutospacing="off" w:after="0" w:afterAutospacing="off" w:line="240" w:lineRule="exact"/>
        <w:jc w:val="left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</w:pPr>
      <w:r w:rsidRPr="4BA8740C" w:rsidR="345D7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Participants will increase the number of </w:t>
      </w:r>
      <w:r w:rsidRPr="4BA8740C" w:rsidR="345D7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staff management</w:t>
      </w:r>
      <w:r w:rsidRPr="4BA8740C" w:rsidR="345D7C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 xml:space="preserve"> resources they are aware of.</w:t>
      </w:r>
    </w:p>
    <w:p w:rsidRPr="00CC62BA" w:rsidR="00CC62BA" w:rsidP="00653353" w:rsidRDefault="00CC62BA" w14:paraId="75BF01C5" w14:textId="6045AA0C">
      <w:pPr>
        <w:pStyle w:val="paragraph"/>
        <w:textAlignment w:val="baseline"/>
      </w:pPr>
      <w:r w:rsidRPr="4BA8740C" w:rsidR="00653353">
        <w:rPr>
          <w:rFonts w:ascii="Calibri" w:hAnsi="Calibri" w:eastAsia="Calibri" w:cs="Calibri"/>
          <w:sz w:val="28"/>
          <w:szCs w:val="28"/>
        </w:rPr>
        <w:t xml:space="preserve"> </w:t>
      </w:r>
    </w:p>
    <w:p w:rsidRPr="00CC62BA" w:rsidR="00653353" w:rsidP="00653353" w:rsidRDefault="00CC62BA" w14:paraId="082E68C1" w14:textId="215F052F">
      <w:pPr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4BA8740C" w:rsidR="0E55DBC0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Program </w:t>
      </w:r>
      <w:r w:rsidRPr="4BA8740C" w:rsidR="00CC62BA">
        <w:rPr>
          <w:rFonts w:ascii="Calibri" w:hAnsi="Calibri" w:eastAsia="Calibri" w:cs="Calibri"/>
          <w:b w:val="1"/>
          <w:bCs w:val="1"/>
          <w:sz w:val="28"/>
          <w:szCs w:val="28"/>
        </w:rPr>
        <w:t>Outline</w:t>
      </w:r>
      <w:r w:rsidRPr="4BA8740C" w:rsidR="00626F5C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: </w:t>
      </w:r>
      <w:r w:rsidRPr="4BA8740C" w:rsidR="73FB047A">
        <w:rPr>
          <w:rFonts w:ascii="Calibri" w:hAnsi="Calibri" w:eastAsia="Calibri" w:cs="Calibri"/>
          <w:b w:val="1"/>
          <w:bCs w:val="1"/>
          <w:sz w:val="28"/>
          <w:szCs w:val="28"/>
        </w:rPr>
        <w:t>Radical Candor 101</w:t>
      </w:r>
      <w:r w:rsidRPr="4BA8740C" w:rsidR="7F4B5C7A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975"/>
        <w:gridCol w:w="1530"/>
        <w:gridCol w:w="2070"/>
        <w:gridCol w:w="4050"/>
      </w:tblGrid>
      <w:tr w:rsidRPr="00CC62BA" w:rsidR="00CC62BA" w:rsidTr="4BA8740C" w14:paraId="5D88ECF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Mar/>
          </w:tcPr>
          <w:p w:rsidRPr="00CC62BA" w:rsidR="00CC62BA" w:rsidP="5F0B55A6" w:rsidRDefault="00CC62BA" w14:paraId="5DF0EF51" w14:textId="20EB79B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0B55A6" w:rsidR="12F3902B">
              <w:rPr>
                <w:rFonts w:ascii="Calibri" w:hAnsi="Calibri" w:cs="Calibri"/>
              </w:rPr>
              <w:t>Component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CC62BA" w:rsidR="00CC62BA" w:rsidP="00F85FB7" w:rsidRDefault="00CC62BA" w14:paraId="7F19DC1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C62BA">
              <w:rPr>
                <w:rFonts w:ascii="Calibri" w:hAnsi="Calibri" w:cs="Calibri"/>
              </w:rPr>
              <w:t>Modality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CC62BA" w:rsidR="00CC62BA" w:rsidP="00F85FB7" w:rsidRDefault="00CC62BA" w14:paraId="1E1DBDF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C62BA">
              <w:rPr>
                <w:rFonts w:ascii="Calibri" w:hAnsi="Calibri" w:cs="Calibri"/>
              </w:rPr>
              <w:t>Learning Method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Pr="00CC62BA" w:rsidR="00CC62BA" w:rsidP="5F0B55A6" w:rsidRDefault="00CC62BA" w14:paraId="760CA0FC" w14:textId="473300C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0B55A6" w:rsidR="6C6EC25F">
              <w:rPr>
                <w:rFonts w:ascii="Calibri" w:hAnsi="Calibri" w:cs="Calibri"/>
              </w:rPr>
              <w:t>Outcome</w:t>
            </w:r>
          </w:p>
        </w:tc>
      </w:tr>
      <w:tr w:rsidRPr="00CC62BA" w:rsidR="00CC62BA" w:rsidTr="4BA8740C" w14:paraId="6E7102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Mar/>
          </w:tcPr>
          <w:p w:rsidRPr="00CC62BA" w:rsidR="00CC62BA" w:rsidP="5F0B55A6" w:rsidRDefault="00CC62BA" w14:paraId="68F79EAA" w14:textId="5B239D4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0B55A6" w:rsidR="188ED941">
              <w:rPr>
                <w:rFonts w:ascii="Calibri" w:hAnsi="Calibri" w:cs="Calibri"/>
              </w:rPr>
              <w:t>Radical Candor 101 – Slide Deck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CC62BA" w:rsidR="00CC62BA" w:rsidP="5F0B55A6" w:rsidRDefault="00CC62BA" w14:paraId="7E8EBEEA" w14:textId="6C1C642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0B55A6" w:rsidR="4D8AFAE2">
              <w:rPr>
                <w:rFonts w:ascii="Calibri" w:hAnsi="Calibri" w:cs="Calibri"/>
              </w:rPr>
              <w:t>PDF File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CC62BA" w:rsidR="00CC62BA" w:rsidP="5F0B55A6" w:rsidRDefault="00CC62BA" w14:paraId="453F0B12" w14:textId="5CE6D41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0B55A6" w:rsidR="4D8AFAE2">
              <w:rPr>
                <w:rFonts w:ascii="Calibri" w:hAnsi="Calibri" w:cs="Calibri"/>
              </w:rPr>
              <w:t>Review &amp; 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Pr="00CC62BA" w:rsidR="00CC62BA" w:rsidP="00CC62BA" w:rsidRDefault="00CC62BA" w14:paraId="1BE99F23" w14:textId="6108A58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5F0B55A6" w:rsidR="50974176">
              <w:rPr>
                <w:rFonts w:ascii="Calibri" w:hAnsi="Calibri" w:cs="Calibri"/>
              </w:rPr>
              <w:t xml:space="preserve">Participant will be able to </w:t>
            </w:r>
            <w:r w:rsidRPr="5F0B55A6" w:rsidR="50974176">
              <w:rPr>
                <w:rFonts w:ascii="Calibri" w:hAnsi="Calibri" w:cs="Calibri"/>
              </w:rPr>
              <w:t>identify</w:t>
            </w:r>
            <w:r w:rsidRPr="5F0B55A6" w:rsidR="50974176">
              <w:rPr>
                <w:rFonts w:ascii="Calibri" w:hAnsi="Calibri" w:cs="Calibri"/>
              </w:rPr>
              <w:t xml:space="preserve"> the quadrants of candor</w:t>
            </w:r>
          </w:p>
          <w:p w:rsidRPr="00CC62BA" w:rsidR="00CC62BA" w:rsidP="5F0B55A6" w:rsidRDefault="00CC62BA" w14:paraId="5DEF0BCD" w14:textId="40511FF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5F0B55A6" w:rsidR="50974176">
              <w:rPr>
                <w:rFonts w:ascii="Calibri" w:hAnsi="Calibri" w:cs="Calibri"/>
                <w:color w:val="auto"/>
              </w:rPr>
              <w:t xml:space="preserve">Participant will be able to </w:t>
            </w:r>
            <w:r w:rsidRPr="5F0B55A6" w:rsidR="50974176">
              <w:rPr>
                <w:rFonts w:ascii="Calibri" w:hAnsi="Calibri" w:cs="Calibri"/>
                <w:color w:val="auto"/>
              </w:rPr>
              <w:t>identify</w:t>
            </w:r>
            <w:r w:rsidRPr="5F0B55A6" w:rsidR="50974176">
              <w:rPr>
                <w:rFonts w:ascii="Calibri" w:hAnsi="Calibri" w:cs="Calibri"/>
                <w:color w:val="auto"/>
              </w:rPr>
              <w:t xml:space="preserve"> 2 fundamentals of feedback</w:t>
            </w:r>
          </w:p>
          <w:p w:rsidRPr="00CC62BA" w:rsidR="00CC62BA" w:rsidP="5F0B55A6" w:rsidRDefault="00CC62BA" w14:paraId="7C0888B2" w14:textId="64EAA1B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5F0B55A6" w:rsidR="50974176">
              <w:rPr>
                <w:rFonts w:ascii="Calibri" w:hAnsi="Calibri" w:cs="Calibri"/>
                <w:color w:val="auto"/>
              </w:rPr>
              <w:t xml:space="preserve">Participant will be able to </w:t>
            </w:r>
            <w:r w:rsidRPr="5F0B55A6" w:rsidR="50974176">
              <w:rPr>
                <w:rFonts w:ascii="Calibri" w:hAnsi="Calibri" w:cs="Calibri"/>
                <w:color w:val="auto"/>
              </w:rPr>
              <w:t>identify</w:t>
            </w:r>
            <w:r w:rsidRPr="5F0B55A6" w:rsidR="50974176">
              <w:rPr>
                <w:rFonts w:ascii="Calibri" w:hAnsi="Calibri" w:cs="Calibri"/>
                <w:color w:val="auto"/>
              </w:rPr>
              <w:t xml:space="preserve"> at minimum one action or strategy to put into place with work based on the </w:t>
            </w:r>
            <w:r w:rsidRPr="5F0B55A6" w:rsidR="2E34B258">
              <w:rPr>
                <w:rFonts w:ascii="Calibri" w:hAnsi="Calibri" w:cs="Calibri"/>
                <w:color w:val="auto"/>
              </w:rPr>
              <w:t>session content</w:t>
            </w:r>
            <w:r>
              <w:br/>
            </w:r>
          </w:p>
        </w:tc>
      </w:tr>
      <w:tr w:rsidRPr="00CC62BA" w:rsidR="00CC62BA" w:rsidTr="4BA8740C" w14:paraId="483D5D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Mar/>
          </w:tcPr>
          <w:p w:rsidRPr="00CC62BA" w:rsidR="00CC62BA" w:rsidP="5F0B55A6" w:rsidRDefault="00CC62BA" w14:paraId="006E9AAD" w14:textId="34BFC6C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0B55A6" w:rsidR="4B31DEF8">
              <w:rPr>
                <w:rFonts w:ascii="Calibri" w:hAnsi="Calibri" w:cs="Calibri"/>
              </w:rPr>
              <w:t xml:space="preserve">Radical Cador Guides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CC62BA" w:rsidR="00CC62BA" w:rsidP="5F0B55A6" w:rsidRDefault="00CC62BA" w14:paraId="2E309639" w14:textId="3C46FC5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0B55A6" w:rsidR="4B31DEF8">
              <w:rPr>
                <w:rFonts w:ascii="Calibri" w:hAnsi="Calibri" w:cs="Calibri"/>
              </w:rPr>
              <w:t>Folder of PDFs or Links to content on Radical Candor Website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CC62BA" w:rsidR="00CC62BA" w:rsidP="5F0B55A6" w:rsidRDefault="00CC62BA" w14:paraId="18FFC51A" w14:textId="2AC95BE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0B55A6" w:rsidR="4B31DEF8">
              <w:rPr>
                <w:rFonts w:ascii="Calibri" w:hAnsi="Calibri" w:cs="Calibri"/>
              </w:rPr>
              <w:t>SUPPLEMENTAL MATERIALS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Pr="00CC62BA" w:rsidR="00CC62BA" w:rsidP="4BA8740C" w:rsidRDefault="00CC62BA" w14:paraId="72573BA6" w14:textId="1557867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4BA8740C" w:rsidR="0D8724F1">
              <w:rPr>
                <w:rFonts w:ascii="Calibri" w:hAnsi="Calibri" w:cs="Calibri"/>
              </w:rPr>
              <w:t xml:space="preserve">Participant will be able to </w:t>
            </w:r>
            <w:r w:rsidRPr="4BA8740C" w:rsidR="0D8724F1">
              <w:rPr>
                <w:rFonts w:ascii="Calibri" w:hAnsi="Calibri" w:cs="Calibri"/>
              </w:rPr>
              <w:t>identify</w:t>
            </w:r>
            <w:r w:rsidRPr="4BA8740C" w:rsidR="0D8724F1">
              <w:rPr>
                <w:rFonts w:ascii="Calibri" w:hAnsi="Calibri" w:cs="Calibri"/>
              </w:rPr>
              <w:t xml:space="preserve"> at minimum one Radical Candor resource to inform their approach to feedback</w:t>
            </w:r>
          </w:p>
          <w:p w:rsidRPr="00CC62BA" w:rsidR="00CC62BA" w:rsidP="4BA8740C" w:rsidRDefault="00CC62BA" w14:paraId="423A0E24" w14:textId="7653E5D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4BA8740C" w:rsidR="2A8DD1F5">
              <w:rPr>
                <w:rFonts w:ascii="Calibri" w:hAnsi="Calibri" w:cs="Calibri"/>
                <w:color w:val="auto"/>
              </w:rPr>
              <w:t>Resources: https://www.radicalcandor.com/resources/#learning</w:t>
            </w:r>
          </w:p>
        </w:tc>
      </w:tr>
      <w:tr w:rsidRPr="00CC62BA" w:rsidR="00CC62BA" w:rsidTr="4BA8740C" w14:paraId="570A5B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Mar/>
          </w:tcPr>
          <w:p w:rsidRPr="00CC62BA" w:rsidR="00CC62BA" w:rsidP="5F0B55A6" w:rsidRDefault="00CC62BA" w14:paraId="75373E4C" w14:textId="3BC34FD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0B55A6" w:rsidR="7D8DC983">
              <w:rPr>
                <w:rFonts w:ascii="Calibri" w:hAnsi="Calibri" w:cs="Calibri"/>
              </w:rPr>
              <w:t>CANDOR GAUGE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CC62BA" w:rsidR="00CC62BA" w:rsidP="5F0B55A6" w:rsidRDefault="00CC62BA" w14:paraId="635DDFEB" w14:textId="366DB66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0B55A6" w:rsidR="7D8DC983">
              <w:rPr>
                <w:rFonts w:ascii="Calibri" w:hAnsi="Calibri" w:cs="Calibri"/>
              </w:rPr>
              <w:t>PDF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CC62BA" w:rsidR="00CC62BA" w:rsidP="5F0B55A6" w:rsidRDefault="00CC62BA" w14:paraId="2310EC9D" w14:textId="0FFA896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0B55A6" w:rsidR="7D8DC983">
              <w:rPr>
                <w:rFonts w:ascii="Calibri" w:hAnsi="Calibri" w:cs="Calibri"/>
              </w:rPr>
              <w:t>WORKSHEET</w:t>
            </w:r>
          </w:p>
          <w:p w:rsidRPr="00CC62BA" w:rsidR="00CC62BA" w:rsidP="5F0B55A6" w:rsidRDefault="00CC62BA" w14:paraId="23643362" w14:textId="40BDDB7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/>
              </w:rPr>
            </w:pPr>
            <w:r w:rsidRPr="4BA8740C" w:rsidR="477863C3">
              <w:rPr>
                <w:rFonts w:ascii="Calibri" w:hAnsi="Calibri" w:cs="Calibri"/>
              </w:rPr>
              <w:t>Slide #</w:t>
            </w:r>
            <w:r w:rsidRPr="4BA8740C" w:rsidR="51332D16">
              <w:rPr>
                <w:rFonts w:ascii="Calibri" w:hAnsi="Calibri" w:cs="Calibri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Pr="00CC62BA" w:rsidR="00CC62BA" w:rsidP="5F0B55A6" w:rsidRDefault="00CC62BA" w14:paraId="1FDAC6AF" w14:textId="3A34E4FF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cs="Calibri"/>
                <w:color w:val="auto"/>
              </w:rPr>
            </w:pPr>
            <w:r w:rsidRPr="5F0B55A6" w:rsidR="60909CE3">
              <w:rPr>
                <w:rFonts w:ascii="Calibri" w:hAnsi="Calibri" w:cs="Calibri"/>
                <w:color w:val="auto"/>
              </w:rPr>
              <w:t xml:space="preserve">Participant will understand how to use worksheet </w:t>
            </w:r>
            <w:r w:rsidRPr="5F0B55A6" w:rsidR="4C2C0A22">
              <w:rPr>
                <w:rFonts w:ascii="Calibri" w:hAnsi="Calibri" w:cs="Calibri"/>
                <w:color w:val="auto"/>
              </w:rPr>
              <w:t xml:space="preserve">when providing feedback </w:t>
            </w:r>
          </w:p>
          <w:p w:rsidRPr="00CC62BA" w:rsidR="00CC62BA" w:rsidP="5F0B55A6" w:rsidRDefault="00CC62BA" w14:paraId="5613F77D" w14:textId="63A8810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Pr="00CC62BA" w:rsidR="00CC62BA" w:rsidTr="4BA8740C" w14:paraId="33FA88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Mar/>
          </w:tcPr>
          <w:p w:rsidRPr="00CC62BA" w:rsidR="00CC62BA" w:rsidP="00F85FB7" w:rsidRDefault="00CC62BA" w14:paraId="43702501" w14:textId="51329D19">
            <w:pPr>
              <w:rPr>
                <w:rFonts w:ascii="Calibri" w:hAnsi="Calibri" w:cs="Calibri"/>
              </w:rPr>
            </w:pPr>
            <w:r w:rsidRPr="4BA8740C" w:rsidR="7F7015B7">
              <w:rPr>
                <w:rFonts w:ascii="Calibri" w:hAnsi="Calibri" w:cs="Calibri"/>
              </w:rPr>
              <w:t xml:space="preserve">Session </w:t>
            </w:r>
            <w:r w:rsidRPr="4BA8740C" w:rsidR="4C2C0A22">
              <w:rPr>
                <w:rFonts w:ascii="Calibri" w:hAnsi="Calibri" w:cs="Calibri"/>
              </w:rPr>
              <w:t>Assessment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CC62BA" w:rsidR="00CC62BA" w:rsidP="00F85FB7" w:rsidRDefault="00CC62BA" w14:paraId="40488249" w14:textId="03836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5F0B55A6" w:rsidR="4C2C0A22">
              <w:rPr>
                <w:rFonts w:ascii="Calibri" w:hAnsi="Calibri" w:cs="Calibri"/>
              </w:rPr>
              <w:t>Qualtrics Link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CC62BA" w:rsidR="00CC62BA" w:rsidP="00F85FB7" w:rsidRDefault="00CC62BA" w14:paraId="38BB0C14" w14:textId="20D0C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5F0B55A6" w:rsidR="4C2C0A22">
              <w:rPr>
                <w:rFonts w:ascii="Calibri" w:hAnsi="Calibri" w:cs="Calibri"/>
              </w:rPr>
              <w:t>Brief Assessment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Pr="00CC62BA" w:rsidR="00CC62BA" w:rsidP="5F0B55A6" w:rsidRDefault="00CC62BA" w14:paraId="1A7DC094" w14:textId="247C0D86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5F0B55A6" w:rsidR="4C2C0A22">
              <w:rPr>
                <w:rFonts w:ascii="Calibri" w:hAnsi="Calibri" w:cs="Calibri"/>
              </w:rPr>
              <w:t xml:space="preserve">Participant will </w:t>
            </w:r>
            <w:r w:rsidRPr="5F0B55A6" w:rsidR="4C2C0A22">
              <w:rPr>
                <w:rFonts w:ascii="Calibri" w:hAnsi="Calibri" w:cs="Calibri"/>
              </w:rPr>
              <w:t>provide</w:t>
            </w:r>
            <w:r w:rsidRPr="5F0B55A6" w:rsidR="4C2C0A22">
              <w:rPr>
                <w:rFonts w:ascii="Calibri" w:hAnsi="Calibri" w:cs="Calibri"/>
              </w:rPr>
              <w:t xml:space="preserve"> feedback on their experience</w:t>
            </w:r>
          </w:p>
          <w:p w:rsidRPr="00CC62BA" w:rsidR="00CC62BA" w:rsidP="5F0B55A6" w:rsidRDefault="00CC62BA" w14:paraId="48C47648" w14:textId="24E83ED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4BA8740C" w:rsidR="591700CF">
              <w:rPr>
                <w:rFonts w:ascii="Calibri" w:hAnsi="Calibri" w:cs="Calibri"/>
                <w:color w:val="auto"/>
              </w:rPr>
              <w:t xml:space="preserve">Link: </w:t>
            </w:r>
          </w:p>
        </w:tc>
      </w:tr>
      <w:tr w:rsidRPr="00CC62BA" w:rsidR="00CC62BA" w:rsidTr="4BA8740C" w14:paraId="4A695A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Mar/>
          </w:tcPr>
          <w:p w:rsidRPr="00CC62BA" w:rsidR="00CC62BA" w:rsidP="00F85FB7" w:rsidRDefault="00CC62BA" w14:paraId="2D5F798B" w14:textId="77777777">
            <w:pPr>
              <w:rPr>
                <w:rFonts w:ascii="Calibri" w:hAnsi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30" w:type="dxa"/>
            <w:tcMar/>
          </w:tcPr>
          <w:p w:rsidRPr="00CC62BA" w:rsidR="00CC62BA" w:rsidP="00F85FB7" w:rsidRDefault="00CC62BA" w14:paraId="42C6852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Mar/>
          </w:tcPr>
          <w:p w:rsidRPr="00CC62BA" w:rsidR="00CC62BA" w:rsidP="00F85FB7" w:rsidRDefault="00CC62BA" w14:paraId="54EE80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Pr="00CC62BA" w:rsidR="00CC62BA" w:rsidP="00F85FB7" w:rsidRDefault="00CC62BA" w14:paraId="5CB297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Pr="00CC62BA" w:rsidR="00653353" w:rsidP="00653353" w:rsidRDefault="00653353" w14:paraId="78E35FA4" w14:textId="7190FF9A">
      <w:pPr>
        <w:rPr>
          <w:rFonts w:ascii="Calibri" w:hAnsi="Calibri" w:eastAsia="Calibri" w:cs="Calibri"/>
        </w:rPr>
      </w:pPr>
    </w:p>
    <w:p w:rsidRPr="00CC62BA" w:rsidR="00653353" w:rsidP="00653353" w:rsidRDefault="00653353" w14:paraId="62AAB0DA" w14:textId="77777777">
      <w:pPr>
        <w:rPr>
          <w:rFonts w:ascii="Calibri" w:hAnsi="Calibri" w:eastAsia="Calibri" w:cs="Calibri"/>
        </w:rPr>
      </w:pPr>
    </w:p>
    <w:p w:rsidR="00CC62BA" w:rsidRDefault="00CC62BA" w14:paraId="50495D6D" w14:textId="3BB3C94B">
      <w:pPr>
        <w:spacing w:after="180" w:line="312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br w:type="page"/>
      </w:r>
    </w:p>
    <w:p w:rsidRPr="00CC62BA" w:rsidR="00653353" w:rsidP="00653353" w:rsidRDefault="00653353" w14:paraId="7B3E1D48" w14:textId="77777777">
      <w:pPr>
        <w:rPr>
          <w:rFonts w:ascii="Calibri" w:hAnsi="Calibri" w:eastAsia="Calibri" w:cs="Calibri"/>
        </w:rPr>
      </w:pPr>
    </w:p>
    <w:p w:rsidRPr="00CC62BA" w:rsidR="00653353" w:rsidP="00653353" w:rsidRDefault="00CC62BA" w14:paraId="30D6703D" w14:textId="7A219FDC">
      <w:pPr>
        <w:spacing w:line="257" w:lineRule="auto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5F0B55A6" w:rsidR="284414FC">
        <w:rPr>
          <w:rFonts w:ascii="Calibri" w:hAnsi="Calibri" w:eastAsia="Calibri" w:cs="Calibri"/>
          <w:b w:val="1"/>
          <w:bCs w:val="1"/>
          <w:sz w:val="28"/>
          <w:szCs w:val="28"/>
        </w:rPr>
        <w:t>Radical Candor 101</w:t>
      </w:r>
      <w:r w:rsidRPr="5F0B55A6" w:rsidR="00CC62BA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:  </w:t>
      </w:r>
      <w:r w:rsidRPr="5F0B55A6" w:rsidR="51B7CE9E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Participant </w:t>
      </w:r>
      <w:r w:rsidRPr="5F0B55A6" w:rsidR="00CC62BA">
        <w:rPr>
          <w:rFonts w:ascii="Calibri" w:hAnsi="Calibri" w:eastAsia="Calibri" w:cs="Calibri"/>
          <w:b w:val="1"/>
          <w:bCs w:val="1"/>
          <w:sz w:val="28"/>
          <w:szCs w:val="28"/>
        </w:rPr>
        <w:t>Guide</w:t>
      </w:r>
    </w:p>
    <w:tbl>
      <w:tblPr>
        <w:tblStyle w:val="TableGrid"/>
        <w:tblW w:w="9442" w:type="dxa"/>
        <w:tblLayout w:type="fixed"/>
        <w:tblLook w:val="06A0" w:firstRow="1" w:lastRow="0" w:firstColumn="1" w:lastColumn="0" w:noHBand="1" w:noVBand="1"/>
      </w:tblPr>
      <w:tblGrid>
        <w:gridCol w:w="3660"/>
        <w:gridCol w:w="5782"/>
      </w:tblGrid>
      <w:tr w:rsidRPr="00CC62BA" w:rsidR="00CC62BA" w:rsidTr="4BA8740C" w14:paraId="5F760CBA" w14:textId="77777777">
        <w:trPr>
          <w:trHeight w:val="1443"/>
        </w:trPr>
        <w:tc>
          <w:tcPr>
            <w:tcW w:w="3660" w:type="dxa"/>
            <w:shd w:val="clear" w:color="auto" w:fill="DAEDE2" w:themeFill="accent5" w:themeFillTint="33"/>
            <w:tcMar/>
          </w:tcPr>
          <w:p w:rsidRPr="00CC62BA" w:rsidR="00CC62BA" w:rsidP="5F0B55A6" w:rsidRDefault="00CC62BA" w14:paraId="37F25D66" w14:textId="5BC9F78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F0B55A6" w:rsidR="2261B0B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Radical Candor 101: Overview</w:t>
            </w:r>
          </w:p>
        </w:tc>
        <w:tc>
          <w:tcPr>
            <w:tcW w:w="5782" w:type="dxa"/>
            <w:shd w:val="clear" w:color="auto" w:fill="DAEDE2" w:themeFill="accent5" w:themeFillTint="33"/>
            <w:tcMar/>
          </w:tcPr>
          <w:p w:rsidRPr="00CC62BA" w:rsidR="00CC62BA" w:rsidP="4BA8740C" w:rsidRDefault="00CC62BA" w14:paraId="26BCEA30" w14:textId="05EB31F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</w:pPr>
            <w:r w:rsidRPr="4BA8740C" w:rsidR="1405C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Are you interested in building skills in </w:t>
            </w:r>
            <w:r w:rsidRPr="4BA8740C" w:rsidR="1405C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providing</w:t>
            </w:r>
            <w:r w:rsidRPr="4BA8740C" w:rsidR="1405C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 feedback? Or how to approach staff management?</w:t>
            </w:r>
            <w:r>
              <w:br/>
            </w:r>
            <w:r>
              <w:br/>
            </w:r>
            <w:r w:rsidRPr="4BA8740C" w:rsidR="1405C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If your answer is yes to either or both questions, you are in the correct place to </w:t>
            </w:r>
            <w:r w:rsidRPr="4BA8740C" w:rsidR="00567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enhance</w:t>
            </w:r>
            <w:r w:rsidRPr="4BA8740C" w:rsidR="1405C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 your skills! </w:t>
            </w:r>
            <w:r w:rsidRPr="4BA8740C" w:rsidR="183CAC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The following asynchronous session</w:t>
            </w:r>
            <w:r w:rsidRPr="4BA8740C" w:rsidR="06940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 is modeled from </w:t>
            </w:r>
            <w:r w:rsidRPr="4BA8740C" w:rsidR="06940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a previous</w:t>
            </w:r>
            <w:r w:rsidRPr="4BA8740C" w:rsidR="06940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 workshop </w:t>
            </w:r>
            <w:r w:rsidRPr="4BA8740C" w:rsidR="06940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facilitated</w:t>
            </w:r>
            <w:r w:rsidRPr="4BA8740C" w:rsidR="06940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 by the Radical Chats Facilitation Team in Fall of 2023. The materials provided will</w:t>
            </w:r>
            <w:r w:rsidRPr="4BA8740C" w:rsidR="2F6EF3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 introduce you to</w:t>
            </w:r>
            <w:r w:rsidRPr="4BA8740C" w:rsidR="06940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 the </w:t>
            </w:r>
            <w:r w:rsidRPr="4BA8740C" w:rsidR="68E852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c</w:t>
            </w:r>
            <w:r w:rsidRPr="4BA8740C" w:rsidR="06940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oncepts of Radica</w:t>
            </w:r>
            <w:r w:rsidRPr="4BA8740C" w:rsidR="49CAB5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l Candor and </w:t>
            </w:r>
            <w:r w:rsidRPr="4BA8740C" w:rsidR="3643C3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the resources provided will support you in </w:t>
            </w:r>
            <w:r w:rsidRPr="4BA8740C" w:rsidR="1405C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build</w:t>
            </w:r>
            <w:r w:rsidRPr="4BA8740C" w:rsidR="2E337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ing</w:t>
            </w:r>
            <w:r w:rsidRPr="4BA8740C" w:rsidR="1405C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 skills </w:t>
            </w:r>
            <w:r w:rsidRPr="4BA8740C" w:rsidR="2B62D9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to</w:t>
            </w:r>
            <w:r w:rsidRPr="4BA8740C" w:rsidR="1405C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 provid</w:t>
            </w:r>
            <w:r w:rsidRPr="4BA8740C" w:rsidR="7B3013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e </w:t>
            </w:r>
            <w:r w:rsidRPr="4BA8740C" w:rsidR="1405C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fee</w:t>
            </w:r>
            <w:r w:rsidRPr="4BA8740C" w:rsidR="1405C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dback</w:t>
            </w:r>
            <w:r w:rsidRPr="4BA8740C" w:rsidR="6C485A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;</w:t>
            </w:r>
            <w:r w:rsidRPr="4BA8740C" w:rsidR="1405C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 enhancing your confidence with staff management.</w:t>
            </w:r>
          </w:p>
          <w:p w:rsidRPr="00CC62BA" w:rsidR="00CC62BA" w:rsidP="4BA8740C" w:rsidRDefault="00CC62BA" w14:paraId="67F5E599" w14:textId="5E1E4F7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</w:pPr>
          </w:p>
        </w:tc>
      </w:tr>
      <w:tr w:rsidRPr="00CC62BA" w:rsidR="00653353" w:rsidTr="4BA8740C" w14:paraId="23994459" w14:textId="77777777">
        <w:trPr>
          <w:trHeight w:val="1443"/>
        </w:trPr>
        <w:tc>
          <w:tcPr>
            <w:tcW w:w="3660" w:type="dxa"/>
            <w:shd w:val="clear" w:color="auto" w:fill="D5D5D3" w:themeFill="accent3" w:themeFillTint="66"/>
            <w:tcMar/>
          </w:tcPr>
          <w:p w:rsidRPr="00CC62BA" w:rsidR="00653353" w:rsidP="2BAAD134" w:rsidRDefault="00CC62BA" w14:paraId="0E5B3C62" w14:textId="1B7CDB0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BAAD134" w:rsidR="00CC62BA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Session Component </w:t>
            </w:r>
            <w:r w:rsidRPr="2BAAD134" w:rsidR="0065335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Description</w:t>
            </w:r>
            <w:r w:rsidRPr="2BAAD134" w:rsidR="255008D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:</w:t>
            </w:r>
          </w:p>
          <w:p w:rsidRPr="00CC62BA" w:rsidR="00653353" w:rsidP="2BAAD134" w:rsidRDefault="00CC62BA" w14:paraId="2D9C9174" w14:textId="0E828A2B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BAAD134" w:rsidR="255008D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4"/>
                <w:szCs w:val="24"/>
              </w:rPr>
              <w:t>Radical Candor 101 Slide Deck</w:t>
            </w:r>
          </w:p>
        </w:tc>
        <w:tc>
          <w:tcPr>
            <w:tcW w:w="5782" w:type="dxa"/>
            <w:tcMar/>
          </w:tcPr>
          <w:p w:rsidRPr="00CC62BA" w:rsidR="00653353" w:rsidP="2BAAD134" w:rsidRDefault="00653353" w14:paraId="43BA0BC4" w14:textId="274115EC">
            <w:pPr>
              <w:rPr>
                <w:rFonts w:ascii="Calibri" w:hAnsi="Calibri" w:cs="Calibri"/>
                <w:sz w:val="20"/>
                <w:szCs w:val="20"/>
              </w:rPr>
            </w:pPr>
            <w:r w:rsidRPr="37C93DB1" w:rsidR="255008D9">
              <w:rPr>
                <w:rFonts w:ascii="Calibri" w:hAnsi="Calibri" w:cs="Calibri"/>
                <w:sz w:val="22"/>
                <w:szCs w:val="22"/>
              </w:rPr>
              <w:t xml:space="preserve">File Link: </w:t>
            </w:r>
            <w:hyperlink r:id="R2847504857124c1a">
              <w:r w:rsidRPr="37C93DB1" w:rsidR="5EE37824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https://gmuedu.sharepoint.com/:b:/s/RadicalChats-GRP/EW7Im2TbDPlMlO__MLgr25EBWSFdLLk-DeCksDCAk8YtTg?e=AmzHHa</w:t>
              </w:r>
            </w:hyperlink>
          </w:p>
          <w:p w:rsidR="37C93DB1" w:rsidP="37C93DB1" w:rsidRDefault="37C93DB1" w14:paraId="18EEA23B" w14:textId="56FA821F"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</w:p>
          <w:p w:rsidR="700DA326" w:rsidP="37C93DB1" w:rsidRDefault="700DA326" w14:paraId="1D053B05" w14:textId="54AA5400"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 w:rsidRPr="37C93DB1" w:rsidR="700DA326">
              <w:rPr>
                <w:rFonts w:ascii="Calibri" w:hAnsi="Calibri" w:cs="Calibri"/>
                <w:sz w:val="22"/>
                <w:szCs w:val="22"/>
              </w:rPr>
              <w:t xml:space="preserve">Slide , Video - </w:t>
            </w:r>
            <w:r w:rsidRPr="37C93DB1" w:rsidR="5EE37824">
              <w:rPr>
                <w:rFonts w:ascii="Calibri" w:hAnsi="Calibri" w:cs="Calibri"/>
                <w:sz w:val="22"/>
                <w:szCs w:val="22"/>
              </w:rPr>
              <w:t>Kim Scot</w:t>
            </w:r>
            <w:r w:rsidRPr="37C93DB1" w:rsidR="5EE37824">
              <w:rPr>
                <w:rFonts w:ascii="Calibri" w:hAnsi="Calibri" w:cs="Calibri"/>
                <w:sz w:val="22"/>
                <w:szCs w:val="22"/>
              </w:rPr>
              <w:t xml:space="preserve">t, </w:t>
            </w:r>
            <w:r w:rsidRPr="37C93DB1" w:rsidR="5EE37824">
              <w:rPr>
                <w:rFonts w:ascii="Calibri" w:hAnsi="Calibri" w:cs="Calibri"/>
                <w:sz w:val="22"/>
                <w:szCs w:val="22"/>
              </w:rPr>
              <w:t>W</w:t>
            </w:r>
            <w:r w:rsidRPr="37C93DB1" w:rsidR="5EE37824">
              <w:rPr>
                <w:rFonts w:ascii="Calibri" w:hAnsi="Calibri" w:cs="Calibri"/>
                <w:sz w:val="22"/>
                <w:szCs w:val="22"/>
              </w:rPr>
              <w:t>hat</w:t>
            </w:r>
            <w:r w:rsidRPr="37C93DB1" w:rsidR="5EE37824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Pr="37C93DB1" w:rsidR="0AB78738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37C93DB1" w:rsidR="5EE37824">
              <w:rPr>
                <w:rFonts w:ascii="Calibri" w:hAnsi="Calibri" w:cs="Calibri"/>
                <w:sz w:val="22"/>
                <w:szCs w:val="22"/>
              </w:rPr>
              <w:t>Radic</w:t>
            </w:r>
            <w:r w:rsidRPr="37C93DB1" w:rsidR="5EE37824">
              <w:rPr>
                <w:rFonts w:ascii="Calibri" w:hAnsi="Calibri" w:cs="Calibri"/>
                <w:sz w:val="22"/>
                <w:szCs w:val="22"/>
              </w:rPr>
              <w:t xml:space="preserve">al </w:t>
            </w:r>
            <w:r w:rsidRPr="37C93DB1" w:rsidR="5EE37824">
              <w:rPr>
                <w:rFonts w:ascii="Calibri" w:hAnsi="Calibri" w:cs="Calibri"/>
                <w:sz w:val="22"/>
                <w:szCs w:val="22"/>
              </w:rPr>
              <w:t>Cando</w:t>
            </w:r>
            <w:r w:rsidRPr="37C93DB1" w:rsidR="5EE37824">
              <w:rPr>
                <w:rFonts w:ascii="Calibri" w:hAnsi="Calibri" w:cs="Calibri"/>
                <w:sz w:val="22"/>
                <w:szCs w:val="22"/>
              </w:rPr>
              <w:t>r</w:t>
            </w:r>
            <w:r w:rsidRPr="37C93DB1" w:rsidR="76BB5FBC">
              <w:rPr>
                <w:rFonts w:ascii="Calibri" w:hAnsi="Calibri" w:cs="Calibri"/>
                <w:sz w:val="22"/>
                <w:szCs w:val="22"/>
              </w:rPr>
              <w:t>?</w:t>
            </w:r>
            <w:r w:rsidRPr="37C93DB1" w:rsidR="5EE37824">
              <w:rPr>
                <w:rFonts w:ascii="Calibri" w:hAnsi="Calibri" w:cs="Calibri"/>
                <w:sz w:val="22"/>
                <w:szCs w:val="22"/>
              </w:rPr>
              <w:t>:</w:t>
            </w:r>
            <w:r w:rsidRPr="37C93DB1" w:rsidR="5EE378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62e13221d70c498a">
              <w:r w:rsidRPr="37C93DB1" w:rsidR="5EE37824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https://youtu.be/OoISfhACm4s?si=aRRYrtpBHxBD1oG8</w:t>
              </w:r>
            </w:hyperlink>
          </w:p>
          <w:p w:rsidRPr="00CC62BA" w:rsidR="00653353" w:rsidP="37C93DB1" w:rsidRDefault="00653353" w14:paraId="50320FF8" w14:textId="3B9D923C"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</w:p>
          <w:p w:rsidRPr="00CC62BA" w:rsidR="00653353" w:rsidP="2BAAD134" w:rsidRDefault="00653353" w14:paraId="05839289" w14:textId="415ED87C"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 w:rsidRPr="37C93DB1" w:rsidR="631DA11D">
              <w:rPr>
                <w:rFonts w:ascii="Calibri" w:hAnsi="Calibri" w:cs="Calibri"/>
                <w:sz w:val="22"/>
                <w:szCs w:val="22"/>
              </w:rPr>
              <w:t xml:space="preserve">Instructions: Review and read the slides provided. </w:t>
            </w:r>
          </w:p>
        </w:tc>
      </w:tr>
      <w:tr w:rsidRPr="00CC62BA" w:rsidR="00653353" w:rsidTr="4BA8740C" w14:paraId="259E0B66" w14:textId="77777777">
        <w:trPr>
          <w:trHeight w:val="299"/>
        </w:trPr>
        <w:tc>
          <w:tcPr>
            <w:tcW w:w="3660" w:type="dxa"/>
            <w:shd w:val="clear" w:color="auto" w:fill="D5D5D3" w:themeFill="accent3" w:themeFillTint="66"/>
            <w:tcMar/>
          </w:tcPr>
          <w:p w:rsidR="5A41BFFD" w:rsidP="4BA8740C" w:rsidRDefault="5A41BFFD" w14:paraId="1C7F6C13" w14:textId="08EFCC7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BA8740C" w:rsidR="5A41BFF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Feedback Reflection Questions: Slide #9</w:t>
            </w:r>
          </w:p>
          <w:p w:rsidRPr="00CC62BA" w:rsidR="00CC62BA" w:rsidP="00D64956" w:rsidRDefault="00CC62BA" w14:paraId="49DFD51C" w14:textId="4C7F7FF8">
            <w:pPr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5782" w:type="dxa"/>
            <w:tcMar/>
          </w:tcPr>
          <w:p w:rsidRPr="00CC62BA" w:rsidR="00653353" w:rsidP="4BA8740C" w:rsidRDefault="00653353" w14:paraId="152A41A1" w14:textId="07CAA732">
            <w:pPr>
              <w:rPr>
                <w:rFonts w:ascii="Calibri" w:hAnsi="Calibri" w:cs="Calibri"/>
                <w:sz w:val="24"/>
                <w:szCs w:val="24"/>
              </w:rPr>
            </w:pPr>
            <w:r w:rsidRPr="4BA8740C" w:rsidR="5A41BFFD">
              <w:rPr>
                <w:rFonts w:ascii="Calibri" w:hAnsi="Calibri" w:cs="Calibri"/>
                <w:sz w:val="24"/>
                <w:szCs w:val="24"/>
              </w:rPr>
              <w:t>Read the questions provided on Slide #9, Reflecting on Feedback.</w:t>
            </w:r>
          </w:p>
          <w:p w:rsidRPr="00CC62BA" w:rsidR="00653353" w:rsidP="4BA8740C" w:rsidRDefault="00653353" w14:paraId="00CD9E19" w14:textId="25397C56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  <w:p w:rsidRPr="00CC62BA" w:rsidR="00653353" w:rsidP="4BA8740C" w:rsidRDefault="00653353" w14:paraId="0040EF94" w14:textId="3BD1341B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 w:rsidRPr="4BA8740C" w:rsidR="5A41BFFD">
              <w:rPr>
                <w:rFonts w:ascii="Calibri" w:hAnsi="Calibri" w:cs="Calibri"/>
                <w:sz w:val="24"/>
                <w:szCs w:val="24"/>
              </w:rPr>
              <w:t xml:space="preserve">Note your responses for </w:t>
            </w:r>
            <w:r w:rsidRPr="4BA8740C" w:rsidR="4595E0BF">
              <w:rPr>
                <w:rFonts w:ascii="Calibri" w:hAnsi="Calibri" w:cs="Calibri"/>
                <w:sz w:val="24"/>
                <w:szCs w:val="24"/>
              </w:rPr>
              <w:t xml:space="preserve">personal </w:t>
            </w:r>
            <w:r w:rsidRPr="4BA8740C" w:rsidR="5A41BFFD">
              <w:rPr>
                <w:rFonts w:ascii="Calibri" w:hAnsi="Calibri" w:cs="Calibri"/>
                <w:sz w:val="24"/>
                <w:szCs w:val="24"/>
              </w:rPr>
              <w:t xml:space="preserve">reference. </w:t>
            </w:r>
          </w:p>
          <w:p w:rsidRPr="00CC62BA" w:rsidR="00653353" w:rsidP="4BA8740C" w:rsidRDefault="00653353" w14:paraId="2AFF77A7" w14:textId="7A27EFD6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C62BA" w:rsidR="00653353" w:rsidTr="4BA8740C" w14:paraId="16CFF98C" w14:textId="77777777">
        <w:trPr>
          <w:trHeight w:val="299"/>
        </w:trPr>
        <w:tc>
          <w:tcPr>
            <w:tcW w:w="3660" w:type="dxa"/>
            <w:shd w:val="clear" w:color="auto" w:fill="D5D5D3" w:themeFill="accent3" w:themeFillTint="66"/>
            <w:tcMar/>
          </w:tcPr>
          <w:p w:rsidR="5A41BFFD" w:rsidP="4BA8740C" w:rsidRDefault="5A41BFFD" w14:paraId="7D48E895" w14:textId="523D92B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BA8740C" w:rsidR="5A41BFF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Candor Gauge Worksheet: </w:t>
            </w:r>
          </w:p>
          <w:p w:rsidR="5A41BFFD" w:rsidP="4BA8740C" w:rsidRDefault="5A41BFFD" w14:paraId="293B8814" w14:textId="76BCFC4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BA8740C" w:rsidR="5A41BFF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Slide #11</w:t>
            </w:r>
          </w:p>
          <w:p w:rsidRPr="00CC62BA" w:rsidR="00CC62BA" w:rsidP="00D64956" w:rsidRDefault="00CC62BA" w14:paraId="3B2817B4" w14:textId="42E29F6A">
            <w:pPr>
              <w:rPr>
                <w:rFonts w:ascii="Calibri" w:hAnsi="Calibri" w:eastAsia="Calibri" w:cs="Calibri"/>
                <w:b/>
                <w:bCs/>
                <w:sz w:val="24"/>
              </w:rPr>
            </w:pPr>
          </w:p>
        </w:tc>
        <w:tc>
          <w:tcPr>
            <w:tcW w:w="5782" w:type="dxa"/>
            <w:tcMar/>
          </w:tcPr>
          <w:p w:rsidRPr="00CC62BA" w:rsidR="00653353" w:rsidP="4BA8740C" w:rsidRDefault="00653353" w14:paraId="04D802D3" w14:textId="0714A39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BA8740C" w:rsidR="5A41BFFD">
              <w:rPr>
                <w:rFonts w:ascii="Calibri" w:hAnsi="Calibri" w:eastAsia="Calibri" w:cs="Calibri"/>
                <w:sz w:val="24"/>
                <w:szCs w:val="24"/>
              </w:rPr>
              <w:t>To support your journey in being increasingly aware of how your feedback lands, the Candor Gauge Worksheet is based on a concept from Radical Candor to actively engage your staff</w:t>
            </w:r>
            <w:r w:rsidRPr="4BA8740C" w:rsidR="578B8A60">
              <w:rPr>
                <w:rFonts w:ascii="Calibri" w:hAnsi="Calibri" w:eastAsia="Calibri" w:cs="Calibri"/>
                <w:sz w:val="24"/>
                <w:szCs w:val="24"/>
              </w:rPr>
              <w:t xml:space="preserve">, supervisor, or colleagues to provide you with feedback on how you give feedback. </w:t>
            </w:r>
          </w:p>
          <w:p w:rsidRPr="00CC62BA" w:rsidR="00653353" w:rsidP="4BA8740C" w:rsidRDefault="00653353" w14:paraId="0B9A5B52" w14:textId="158D28B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CC62BA" w:rsidR="00653353" w:rsidP="4BA8740C" w:rsidRDefault="00653353" w14:paraId="4EB48B48" w14:textId="59305D7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4BA8740C" w:rsidR="578B8A60">
              <w:rPr>
                <w:rFonts w:ascii="Calibri" w:hAnsi="Calibri" w:eastAsia="Calibri" w:cs="Calibri"/>
                <w:sz w:val="24"/>
                <w:szCs w:val="24"/>
              </w:rPr>
              <w:t xml:space="preserve">The worksheet </w:t>
            </w:r>
            <w:r w:rsidRPr="4BA8740C" w:rsidR="578B8A60">
              <w:rPr>
                <w:rFonts w:ascii="Calibri" w:hAnsi="Calibri" w:eastAsia="Calibri" w:cs="Calibri"/>
                <w:sz w:val="24"/>
                <w:szCs w:val="24"/>
              </w:rPr>
              <w:t>provides</w:t>
            </w:r>
            <w:r w:rsidRPr="4BA8740C" w:rsidR="578B8A60">
              <w:rPr>
                <w:rFonts w:ascii="Calibri" w:hAnsi="Calibri" w:eastAsia="Calibri" w:cs="Calibri"/>
                <w:sz w:val="24"/>
                <w:szCs w:val="24"/>
              </w:rPr>
              <w:t xml:space="preserve"> space to consider both praise and criticism in </w:t>
            </w:r>
            <w:r w:rsidRPr="4BA8740C" w:rsidR="578B8A60">
              <w:rPr>
                <w:rFonts w:ascii="Calibri" w:hAnsi="Calibri" w:eastAsia="Calibri" w:cs="Calibri"/>
                <w:sz w:val="24"/>
                <w:szCs w:val="24"/>
              </w:rPr>
              <w:t>your</w:t>
            </w:r>
            <w:r w:rsidRPr="4BA8740C" w:rsidR="578B8A60">
              <w:rPr>
                <w:rFonts w:ascii="Calibri" w:hAnsi="Calibri" w:eastAsia="Calibri" w:cs="Calibri"/>
                <w:sz w:val="24"/>
                <w:szCs w:val="24"/>
              </w:rPr>
              <w:t xml:space="preserve"> work. </w:t>
            </w:r>
          </w:p>
          <w:p w:rsidRPr="00CC62BA" w:rsidR="00653353" w:rsidP="4BA8740C" w:rsidRDefault="00653353" w14:paraId="0C223174" w14:textId="2C4F192D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Pr="00CC62BA" w:rsidR="00653353" w:rsidTr="4BA8740C" w14:paraId="52B9F6BB" w14:textId="77777777">
        <w:trPr>
          <w:trHeight w:val="299"/>
        </w:trPr>
        <w:tc>
          <w:tcPr>
            <w:tcW w:w="3660" w:type="dxa"/>
            <w:shd w:val="clear" w:color="auto" w:fill="D5D5D3" w:themeFill="accent3" w:themeFillTint="66"/>
            <w:tcMar/>
          </w:tcPr>
          <w:p w:rsidR="68F9A3C3" w:rsidP="4BA8740C" w:rsidRDefault="68F9A3C3" w14:paraId="02E93AB7" w14:textId="18669D2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BA8740C" w:rsidR="68F9A3C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Move to Action: </w:t>
            </w:r>
            <w:r w:rsidRPr="4BA8740C" w:rsidR="242CE94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Activity</w:t>
            </w:r>
          </w:p>
          <w:p w:rsidR="68F9A3C3" w:rsidP="4BA8740C" w:rsidRDefault="68F9A3C3" w14:paraId="27B5CB33" w14:textId="7C74C48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BA8740C" w:rsidR="68F9A3C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Slide #14</w:t>
            </w:r>
          </w:p>
          <w:p w:rsidRPr="00CC62BA" w:rsidR="00CC62BA" w:rsidP="00D64956" w:rsidRDefault="00CC62BA" w14:paraId="43A5317F" w14:textId="2F39CEAF">
            <w:pPr>
              <w:rPr>
                <w:rFonts w:ascii="Calibri" w:hAnsi="Calibri" w:eastAsia="Calibri" w:cs="Calibri"/>
                <w:b/>
                <w:bCs/>
                <w:sz w:val="24"/>
              </w:rPr>
            </w:pPr>
          </w:p>
        </w:tc>
        <w:tc>
          <w:tcPr>
            <w:tcW w:w="5782" w:type="dxa"/>
            <w:tcMar/>
          </w:tcPr>
          <w:p w:rsidRPr="00CC62BA" w:rsidR="00653353" w:rsidP="4BA8740C" w:rsidRDefault="00653353" w14:paraId="599BA408" w14:textId="766F070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BA8740C" w:rsidR="68F9A3C3">
              <w:rPr>
                <w:rFonts w:ascii="Calibri" w:hAnsi="Calibri" w:eastAsia="Calibri" w:cs="Calibri"/>
                <w:sz w:val="24"/>
                <w:szCs w:val="24"/>
              </w:rPr>
              <w:t xml:space="preserve">To put your learning into practice, we are asking you to </w:t>
            </w:r>
            <w:r w:rsidRPr="4BA8740C" w:rsidR="68F9A3C3">
              <w:rPr>
                <w:rFonts w:ascii="Calibri" w:hAnsi="Calibri" w:eastAsia="Calibri" w:cs="Calibri"/>
                <w:sz w:val="24"/>
                <w:szCs w:val="24"/>
              </w:rPr>
              <w:t>identify</w:t>
            </w:r>
            <w:r w:rsidRPr="4BA8740C" w:rsidR="68F9A3C3">
              <w:rPr>
                <w:rFonts w:ascii="Calibri" w:hAnsi="Calibri" w:eastAsia="Calibri" w:cs="Calibri"/>
                <w:sz w:val="24"/>
                <w:szCs w:val="24"/>
              </w:rPr>
              <w:t xml:space="preserve"> 1 strategy or action you can implement in your work based on the content of this session</w:t>
            </w:r>
            <w:r w:rsidRPr="4BA8740C" w:rsidR="2E051F59">
              <w:rPr>
                <w:rFonts w:ascii="Calibri" w:hAnsi="Calibri" w:eastAsia="Calibri" w:cs="Calibri"/>
                <w:sz w:val="24"/>
                <w:szCs w:val="24"/>
              </w:rPr>
              <w:t xml:space="preserve">. This action is to be completed within the week of completing this course. </w:t>
            </w:r>
          </w:p>
          <w:p w:rsidRPr="00CC62BA" w:rsidR="00653353" w:rsidP="4BA8740C" w:rsidRDefault="00653353" w14:paraId="774C5528" w14:textId="1F627E9F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CC62BA" w:rsidR="00653353" w:rsidP="4BA8740C" w:rsidRDefault="00653353" w14:paraId="237D5FDD" w14:textId="34E5F9E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4BA8740C" w:rsidR="2E051F59">
              <w:rPr>
                <w:rFonts w:ascii="Calibri" w:hAnsi="Calibri" w:eastAsia="Calibri" w:cs="Calibri"/>
                <w:sz w:val="24"/>
                <w:szCs w:val="24"/>
              </w:rPr>
              <w:t xml:space="preserve">Accountability: To have accountability in this work, UL Professional </w:t>
            </w:r>
            <w:r w:rsidRPr="4BA8740C" w:rsidR="7D45A1EB">
              <w:rPr>
                <w:rFonts w:ascii="Calibri" w:hAnsi="Calibri" w:eastAsia="Calibri" w:cs="Calibri"/>
                <w:sz w:val="24"/>
                <w:szCs w:val="24"/>
              </w:rPr>
              <w:t>Development is</w:t>
            </w:r>
            <w:r w:rsidRPr="4BA8740C" w:rsidR="2E051F59">
              <w:rPr>
                <w:rFonts w:ascii="Calibri" w:hAnsi="Calibri" w:eastAsia="Calibri" w:cs="Calibri"/>
                <w:sz w:val="24"/>
                <w:szCs w:val="24"/>
              </w:rPr>
              <w:t xml:space="preserve"> willing to </w:t>
            </w:r>
            <w:r w:rsidRPr="4BA8740C" w:rsidR="41208FDB">
              <w:rPr>
                <w:rFonts w:ascii="Calibri" w:hAnsi="Calibri" w:eastAsia="Calibri" w:cs="Calibri"/>
                <w:sz w:val="24"/>
                <w:szCs w:val="24"/>
              </w:rPr>
              <w:t>serve</w:t>
            </w:r>
            <w:r w:rsidRPr="4BA8740C" w:rsidR="2E051F59">
              <w:rPr>
                <w:rFonts w:ascii="Calibri" w:hAnsi="Calibri" w:eastAsia="Calibri" w:cs="Calibri"/>
                <w:sz w:val="24"/>
                <w:szCs w:val="24"/>
              </w:rPr>
              <w:t xml:space="preserve"> as your </w:t>
            </w:r>
            <w:r w:rsidRPr="4BA8740C" w:rsidR="4E77B1A6">
              <w:rPr>
                <w:rFonts w:ascii="Calibri" w:hAnsi="Calibri" w:eastAsia="Calibri" w:cs="Calibri"/>
                <w:sz w:val="24"/>
                <w:szCs w:val="24"/>
              </w:rPr>
              <w:t>accountability</w:t>
            </w:r>
            <w:r w:rsidRPr="4BA8740C" w:rsidR="2E051F59">
              <w:rPr>
                <w:rFonts w:ascii="Calibri" w:hAnsi="Calibri" w:eastAsia="Calibri" w:cs="Calibri"/>
                <w:sz w:val="24"/>
                <w:szCs w:val="24"/>
              </w:rPr>
              <w:t xml:space="preserve"> partner! Email </w:t>
            </w:r>
            <w:hyperlink r:id="R3fe5b5b62bc44e8b">
              <w:r w:rsidRPr="4BA8740C" w:rsidR="2E051F59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ulprodev@gmu.edu</w:t>
              </w:r>
            </w:hyperlink>
            <w:r w:rsidRPr="4BA8740C" w:rsidR="2E051F59">
              <w:rPr>
                <w:rFonts w:ascii="Calibri" w:hAnsi="Calibri" w:eastAsia="Calibri" w:cs="Calibri"/>
                <w:sz w:val="24"/>
                <w:szCs w:val="24"/>
              </w:rPr>
              <w:t xml:space="preserve"> with your action and we will check bac</w:t>
            </w:r>
            <w:r w:rsidRPr="4BA8740C" w:rsidR="20C458A2">
              <w:rPr>
                <w:rFonts w:ascii="Calibri" w:hAnsi="Calibri" w:eastAsia="Calibri" w:cs="Calibri"/>
                <w:sz w:val="24"/>
                <w:szCs w:val="24"/>
              </w:rPr>
              <w:t xml:space="preserve">k in with you to process how it went. </w:t>
            </w:r>
          </w:p>
          <w:p w:rsidRPr="00CC62BA" w:rsidR="00653353" w:rsidP="4BA8740C" w:rsidRDefault="00653353" w14:paraId="3368B379" w14:textId="47060AE4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Pr="00CC62BA" w:rsidR="00653353" w:rsidTr="4BA8740C" w14:paraId="67339B85" w14:textId="77777777">
        <w:trPr>
          <w:trHeight w:val="764"/>
        </w:trPr>
        <w:tc>
          <w:tcPr>
            <w:tcW w:w="3660" w:type="dxa"/>
            <w:shd w:val="clear" w:color="auto" w:fill="D5D5D3" w:themeFill="accent3" w:themeFillTint="66"/>
            <w:tcMar/>
          </w:tcPr>
          <w:p w:rsidRPr="00CC62BA" w:rsidR="00653353" w:rsidP="4BA8740C" w:rsidRDefault="00653353" w14:paraId="7F98CAF0" w14:textId="543008B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BA8740C" w:rsidR="584571C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Session Assessment: </w:t>
            </w:r>
          </w:p>
          <w:p w:rsidRPr="00CC62BA" w:rsidR="00653353" w:rsidP="4BA8740C" w:rsidRDefault="00653353" w14:paraId="35A938D6" w14:textId="659A9AC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BA8740C" w:rsidR="584571C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Slide #16</w:t>
            </w:r>
          </w:p>
        </w:tc>
        <w:tc>
          <w:tcPr>
            <w:tcW w:w="5782" w:type="dxa"/>
            <w:tcMar/>
          </w:tcPr>
          <w:p w:rsidRPr="00CC62BA" w:rsidR="00653353" w:rsidP="4BA8740C" w:rsidRDefault="00653353" w14:paraId="6878E155" w14:textId="4AA98564">
            <w:pPr>
              <w:rPr>
                <w:rFonts w:ascii="Calibri" w:hAnsi="Calibri" w:cs="Calibri"/>
                <w:sz w:val="24"/>
                <w:szCs w:val="24"/>
              </w:rPr>
            </w:pPr>
            <w:r w:rsidRPr="4BA8740C" w:rsidR="584571C9">
              <w:rPr>
                <w:rFonts w:ascii="Calibri" w:hAnsi="Calibri" w:cs="Calibri"/>
                <w:sz w:val="24"/>
                <w:szCs w:val="24"/>
              </w:rPr>
              <w:t xml:space="preserve">To support the ongoing growth and development of this program, your feedback is valuable to our team. </w:t>
            </w:r>
          </w:p>
          <w:p w:rsidRPr="00CC62BA" w:rsidR="00653353" w:rsidP="4BA8740C" w:rsidRDefault="00653353" w14:paraId="4A21F7FD" w14:textId="6AC2C09B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  <w:p w:rsidRPr="00CC62BA" w:rsidR="00653353" w:rsidP="4BA8740C" w:rsidRDefault="00653353" w14:paraId="3B935E12" w14:textId="299B5057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 w:rsidRPr="4BA8740C" w:rsidR="584571C9">
              <w:rPr>
                <w:rFonts w:ascii="Calibri" w:hAnsi="Calibri" w:cs="Calibri"/>
                <w:sz w:val="24"/>
                <w:szCs w:val="24"/>
              </w:rPr>
              <w:t xml:space="preserve">Link: </w:t>
            </w:r>
          </w:p>
          <w:p w:rsidRPr="00CC62BA" w:rsidR="00653353" w:rsidP="4BA8740C" w:rsidRDefault="00653353" w14:paraId="7E32354C" w14:textId="39397C89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Pr="00CC62BA" w:rsidR="00653353" w:rsidP="00653353" w:rsidRDefault="00653353" w14:paraId="41E22159" w14:textId="77777777">
      <w:pPr>
        <w:spacing w:line="257" w:lineRule="auto"/>
        <w:rPr>
          <w:rFonts w:ascii="Calibri" w:hAnsi="Calibri" w:eastAsia="Calibri" w:cs="Calibri"/>
          <w:b/>
          <w:bCs/>
        </w:rPr>
      </w:pPr>
    </w:p>
    <w:p w:rsidRPr="00CC62BA" w:rsidR="00653353" w:rsidP="00653353" w:rsidRDefault="00653353" w14:paraId="0A026BED" w14:textId="77777777">
      <w:pPr>
        <w:rPr>
          <w:rFonts w:ascii="Calibri" w:hAnsi="Calibri" w:cs="Calibri"/>
        </w:rPr>
      </w:pPr>
      <w:r w:rsidRPr="4BA8740C" w:rsidR="00653353">
        <w:rPr>
          <w:rFonts w:ascii="Calibri" w:hAnsi="Calibri" w:eastAsia="Calibri" w:cs="Calibri"/>
        </w:rPr>
        <w:t xml:space="preserve"> </w:t>
      </w:r>
    </w:p>
    <w:p w:rsidRPr="00CC62BA" w:rsidR="00653353" w:rsidP="00653353" w:rsidRDefault="00653353" w14:paraId="0D6EDFEB" w14:textId="77777777">
      <w:pPr>
        <w:spacing w:line="257" w:lineRule="auto"/>
        <w:rPr>
          <w:rFonts w:ascii="Calibri" w:hAnsi="Calibri" w:eastAsia="Calibri" w:cs="Calibri"/>
          <w:b/>
          <w:bCs/>
        </w:rPr>
      </w:pPr>
    </w:p>
    <w:p w:rsidR="00653353" w:rsidP="00653353" w:rsidRDefault="00653353" w14:paraId="1B26199E" w14:textId="301B4173">
      <w:pPr>
        <w:spacing w:line="257" w:lineRule="auto"/>
        <w:rPr>
          <w:rFonts w:ascii="Calibri" w:hAnsi="Calibri" w:eastAsia="Calibri" w:cs="Calibri"/>
          <w:b/>
          <w:bCs/>
        </w:rPr>
      </w:pPr>
    </w:p>
    <w:p w:rsidR="3797E462" w:rsidP="4BA8740C" w:rsidRDefault="3797E462" w14:paraId="263C5B1B" w14:textId="693F225B">
      <w:pPr>
        <w:pStyle w:val="Normal"/>
        <w:bidi w:val="0"/>
        <w:spacing w:before="0" w:beforeAutospacing="off" w:after="0" w:afterAutospacing="off" w:line="257" w:lineRule="auto"/>
        <w:ind w:left="0" w:right="0"/>
        <w:jc w:val="left"/>
      </w:pPr>
      <w:r w:rsidRPr="4BA8740C" w:rsidR="3797E462">
        <w:rPr>
          <w:rFonts w:ascii="Calibri" w:hAnsi="Calibri" w:eastAsia="Calibri" w:cs="Calibri"/>
          <w:b w:val="1"/>
          <w:bCs w:val="1"/>
          <w:sz w:val="28"/>
          <w:szCs w:val="28"/>
        </w:rPr>
        <w:t>Supplemental Materials: Radical Candor Guides</w:t>
      </w:r>
    </w:p>
    <w:tbl>
      <w:tblPr>
        <w:tblStyle w:val="TableGrid"/>
        <w:tblW w:w="9442" w:type="dxa"/>
        <w:tblLayout w:type="fixed"/>
        <w:tblLook w:val="06A0" w:firstRow="1" w:lastRow="0" w:firstColumn="1" w:lastColumn="0" w:noHBand="1" w:noVBand="1"/>
      </w:tblPr>
      <w:tblGrid>
        <w:gridCol w:w="3690"/>
        <w:gridCol w:w="5752"/>
      </w:tblGrid>
      <w:tr w:rsidRPr="00CC62BA" w:rsidR="00CC62BA" w:rsidTr="4BA8740C" w14:paraId="6BAACA41" w14:textId="77777777">
        <w:trPr>
          <w:trHeight w:val="1443"/>
        </w:trPr>
        <w:tc>
          <w:tcPr>
            <w:tcW w:w="3690" w:type="dxa"/>
            <w:shd w:val="clear" w:color="auto" w:fill="DAEDE2" w:themeFill="accent5" w:themeFillTint="33"/>
            <w:tcMar/>
          </w:tcPr>
          <w:p w:rsidRPr="00CC62BA" w:rsidR="00CC62BA" w:rsidP="4BA8740C" w:rsidRDefault="00CC62BA" w14:paraId="0C30DB19" w14:textId="0C238F2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color w:val="auto"/>
                <w:sz w:val="24"/>
                <w:szCs w:val="24"/>
              </w:rPr>
            </w:pPr>
            <w:r w:rsidRPr="4BA8740C" w:rsidR="1691BE02">
              <w:rPr>
                <w:rFonts w:ascii="Calibri" w:hAnsi="Calibri" w:eastAsia="Calibri" w:cs="Calibri"/>
                <w:b w:val="1"/>
                <w:bCs w:val="1"/>
                <w:color w:val="auto"/>
                <w:sz w:val="24"/>
                <w:szCs w:val="24"/>
              </w:rPr>
              <w:t xml:space="preserve">Radical Candor Guides </w:t>
            </w:r>
          </w:p>
        </w:tc>
        <w:tc>
          <w:tcPr>
            <w:tcW w:w="5752" w:type="dxa"/>
            <w:shd w:val="clear" w:color="auto" w:fill="DAEDE2" w:themeFill="accent5" w:themeFillTint="33"/>
            <w:tcMar/>
          </w:tcPr>
          <w:p w:rsidRPr="00CC62BA" w:rsidR="00CC62BA" w:rsidP="4BA8740C" w:rsidRDefault="00CC62BA" w14:paraId="47E1779F" w14:textId="695C181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4BA8740C" w:rsidR="1691BE02">
              <w:rPr>
                <w:rFonts w:ascii="Calibri" w:hAnsi="Calibri" w:cs="Calibri"/>
                <w:color w:val="auto"/>
                <w:sz w:val="24"/>
                <w:szCs w:val="24"/>
              </w:rPr>
              <w:t>Radical Candor Inc. has created a number of resources to continue to inform your work through the lens of Radical Candor.</w:t>
            </w:r>
            <w:r w:rsidRPr="4BA8740C" w:rsidR="1691BE0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All items can be found on their </w:t>
            </w:r>
            <w:r w:rsidRPr="4BA8740C" w:rsidR="117DEBC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website and are included as pdf files below. </w:t>
            </w:r>
          </w:p>
          <w:p w:rsidRPr="00CC62BA" w:rsidR="00CC62BA" w:rsidP="4BA8740C" w:rsidRDefault="00CC62BA" w14:paraId="773D626D" w14:textId="4283376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Pr="00CC62BA" w:rsidR="00CC62BA" w:rsidP="4BA8740C" w:rsidRDefault="00CC62BA" w14:paraId="49520C33" w14:textId="5AEDE2C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4BA8740C" w:rsidR="66AE32E2">
              <w:rPr>
                <w:rFonts w:ascii="Calibri" w:hAnsi="Calibri" w:cs="Calibri"/>
                <w:color w:val="auto"/>
                <w:sz w:val="24"/>
                <w:szCs w:val="24"/>
              </w:rPr>
              <w:t>Link to all Radical Candor Guides: https://www.radicalcandor.com/resources/#learning</w:t>
            </w:r>
          </w:p>
        </w:tc>
      </w:tr>
      <w:tr w:rsidRPr="00CC62BA" w:rsidR="00CC62BA" w:rsidTr="4BA8740C" w14:paraId="098273B7" w14:textId="77777777">
        <w:trPr>
          <w:trHeight w:val="2130"/>
        </w:trPr>
        <w:tc>
          <w:tcPr>
            <w:tcW w:w="3690" w:type="dxa"/>
            <w:shd w:val="clear" w:color="auto" w:fill="D5D5D3" w:themeFill="accent3" w:themeFillTint="66"/>
            <w:tcMar/>
          </w:tcPr>
          <w:p w:rsidRPr="00CC62BA" w:rsidR="00CC62BA" w:rsidP="4BA8740C" w:rsidRDefault="00CC62BA" w14:paraId="121E15A1" w14:textId="6EE2A74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BA8740C" w:rsidR="117DEBC1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Radical Candor One-Pager</w:t>
            </w:r>
          </w:p>
        </w:tc>
        <w:tc>
          <w:tcPr>
            <w:tcW w:w="5752" w:type="dxa"/>
            <w:tcMar/>
          </w:tcPr>
          <w:p w:rsidRPr="00CC62BA" w:rsidR="00CC62BA" w:rsidP="4BA8740C" w:rsidRDefault="00CC62BA" w14:paraId="5095BB15" w14:textId="7A9A7C3D">
            <w:pPr>
              <w:rPr>
                <w:rFonts w:ascii="Calibri" w:hAnsi="Calibri" w:cs="Calibri"/>
                <w:sz w:val="24"/>
                <w:szCs w:val="24"/>
              </w:rPr>
            </w:pPr>
            <w:r w:rsidRPr="4BA8740C" w:rsidR="117DEBC1">
              <w:rPr>
                <w:rFonts w:ascii="Calibri" w:hAnsi="Calibri" w:cs="Calibri"/>
                <w:sz w:val="24"/>
                <w:szCs w:val="24"/>
              </w:rPr>
              <w:t xml:space="preserve">Description: Serves as a primer of Radical Candor to introduce you to the concept of the framework. </w:t>
            </w:r>
          </w:p>
          <w:p w:rsidRPr="00CC62BA" w:rsidR="00CC62BA" w:rsidP="4BA8740C" w:rsidRDefault="00CC62BA" w14:paraId="1E758561" w14:textId="0C37D61E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  <w:p w:rsidRPr="00CC62BA" w:rsidR="00CC62BA" w:rsidP="4BA8740C" w:rsidRDefault="00CC62BA" w14:paraId="431257B5" w14:textId="12A8ECD1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 w:rsidRPr="4BA8740C" w:rsidR="117DEBC1">
              <w:rPr>
                <w:rFonts w:ascii="Calibri" w:hAnsi="Calibri" w:cs="Calibri"/>
                <w:sz w:val="24"/>
                <w:szCs w:val="24"/>
              </w:rPr>
              <w:t xml:space="preserve">Link: </w:t>
            </w:r>
            <w:hyperlink r:id="R4a3f63c69efd4978">
              <w:r w:rsidRPr="4BA8740C" w:rsidR="6F4DFD1F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https://www.radicalcandor.com/wp-content/uploads/2021/11/Radical-Candor-One-Pager.pdf</w:t>
              </w:r>
            </w:hyperlink>
          </w:p>
          <w:p w:rsidRPr="00CC62BA" w:rsidR="00CC62BA" w:rsidP="4BA8740C" w:rsidRDefault="00CC62BA" w14:paraId="27307843" w14:textId="39888CFB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C62BA" w:rsidR="00CC62BA" w:rsidTr="4BA8740C" w14:paraId="6393218E" w14:textId="77777777">
        <w:trPr>
          <w:trHeight w:val="299"/>
        </w:trPr>
        <w:tc>
          <w:tcPr>
            <w:tcW w:w="3690" w:type="dxa"/>
            <w:shd w:val="clear" w:color="auto" w:fill="D5D5D3" w:themeFill="accent3" w:themeFillTint="66"/>
            <w:tcMar/>
          </w:tcPr>
          <w:p w:rsidR="278C4BED" w:rsidP="4BA8740C" w:rsidRDefault="278C4BED" w14:paraId="06C5C06B" w14:textId="3637C28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BA8740C" w:rsidR="278C4BED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Radical Candor Practice Playbook</w:t>
            </w:r>
          </w:p>
          <w:p w:rsidRPr="00CC62BA" w:rsidR="00CC62BA" w:rsidP="00F85FB7" w:rsidRDefault="00CC62BA" w14:paraId="0233455A" w14:textId="77777777">
            <w:pPr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5752" w:type="dxa"/>
            <w:tcMar/>
          </w:tcPr>
          <w:p w:rsidRPr="00CC62BA" w:rsidR="00CC62BA" w:rsidP="4BA8740C" w:rsidRDefault="00CC62BA" w14:paraId="649DEB43" w14:textId="4D8F96D1">
            <w:pPr>
              <w:rPr>
                <w:rFonts w:ascii="Calibri" w:hAnsi="Calibri" w:cs="Calibri"/>
                <w:sz w:val="24"/>
                <w:szCs w:val="24"/>
              </w:rPr>
            </w:pPr>
            <w:r w:rsidRPr="4BA8740C" w:rsidR="0EC7B624">
              <w:rPr>
                <w:rFonts w:ascii="Calibri" w:hAnsi="Calibri" w:cs="Calibri"/>
                <w:sz w:val="24"/>
                <w:szCs w:val="24"/>
              </w:rPr>
              <w:t xml:space="preserve">Description: </w:t>
            </w:r>
            <w:r w:rsidRPr="4BA8740C" w:rsidR="42277E81">
              <w:rPr>
                <w:rFonts w:ascii="Calibri" w:hAnsi="Calibri" w:cs="Calibri"/>
                <w:sz w:val="24"/>
                <w:szCs w:val="24"/>
              </w:rPr>
              <w:t xml:space="preserve">Taking the concepts discussed in the book, Radical Candor, and the podcast and </w:t>
            </w:r>
            <w:r w:rsidRPr="4BA8740C" w:rsidR="42277E81">
              <w:rPr>
                <w:rFonts w:ascii="Calibri" w:hAnsi="Calibri" w:cs="Calibri"/>
                <w:sz w:val="24"/>
                <w:szCs w:val="24"/>
              </w:rPr>
              <w:t>putting</w:t>
            </w:r>
            <w:r w:rsidRPr="4BA8740C" w:rsidR="42277E81">
              <w:rPr>
                <w:rFonts w:ascii="Calibri" w:hAnsi="Calibri" w:cs="Calibri"/>
                <w:sz w:val="24"/>
                <w:szCs w:val="24"/>
              </w:rPr>
              <w:t xml:space="preserve"> it into action. Guide to the operations of Caring Personally and Challenging Directly</w:t>
            </w:r>
            <w:r w:rsidRPr="4BA8740C" w:rsidR="42277E81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4BA8740C" w:rsidR="0EC7B62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Pr="00CC62BA" w:rsidR="00CC62BA" w:rsidP="4BA8740C" w:rsidRDefault="00CC62BA" w14:paraId="21914CC3" w14:textId="0C37D61E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  <w:p w:rsidRPr="00CC62BA" w:rsidR="00CC62BA" w:rsidP="4BA8740C" w:rsidRDefault="00CC62BA" w14:paraId="62894BC6" w14:textId="2B8A726D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 w:rsidRPr="4BA8740C" w:rsidR="0EC7B624">
              <w:rPr>
                <w:rFonts w:ascii="Calibri" w:hAnsi="Calibri" w:cs="Calibri"/>
                <w:sz w:val="24"/>
                <w:szCs w:val="24"/>
              </w:rPr>
              <w:t xml:space="preserve">Link: </w:t>
            </w:r>
            <w:hyperlink r:id="Rc7388f1fca2c4cf3">
              <w:r w:rsidRPr="4BA8740C" w:rsidR="6631311E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https://www.radicalcandor.com/wp-content/uploads/2022/08/Radical-Candor-Practice-Workbook_22.pdf</w:t>
              </w:r>
            </w:hyperlink>
          </w:p>
          <w:p w:rsidRPr="00CC62BA" w:rsidR="00CC62BA" w:rsidP="4BA8740C" w:rsidRDefault="00CC62BA" w14:paraId="03F83197" w14:textId="750B190C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C62BA" w:rsidR="00CC62BA" w:rsidTr="4BA8740C" w14:paraId="799E7ADC" w14:textId="77777777">
        <w:trPr>
          <w:trHeight w:val="299"/>
        </w:trPr>
        <w:tc>
          <w:tcPr>
            <w:tcW w:w="3690" w:type="dxa"/>
            <w:shd w:val="clear" w:color="auto" w:fill="D5D5D3" w:themeFill="accent3" w:themeFillTint="66"/>
            <w:tcMar/>
          </w:tcPr>
          <w:p w:rsidR="5E159903" w:rsidP="4BA8740C" w:rsidRDefault="5E159903" w14:paraId="03A30651" w14:textId="56EC2EC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BA8740C" w:rsidR="5E15990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5 Tips for Practicing Radical Candor with Direct Report</w:t>
            </w:r>
            <w:r w:rsidRPr="4BA8740C" w:rsidR="2B3CACB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</w:t>
            </w:r>
            <w:r w:rsidRPr="4BA8740C" w:rsidR="5E15990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4BA8740C" w:rsidP="4BA8740C" w:rsidRDefault="4BA8740C" w14:paraId="240E400B" w14:textId="5508DC1B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  <w:p w:rsidRPr="00CC62BA" w:rsidR="00CC62BA" w:rsidP="00F85FB7" w:rsidRDefault="00CC62BA" w14:paraId="79A5D391" w14:textId="77777777">
            <w:pPr>
              <w:rPr>
                <w:rFonts w:ascii="Calibri" w:hAnsi="Calibri" w:eastAsia="Calibri" w:cs="Calibri"/>
                <w:b/>
                <w:bCs/>
                <w:sz w:val="24"/>
              </w:rPr>
            </w:pPr>
          </w:p>
        </w:tc>
        <w:tc>
          <w:tcPr>
            <w:tcW w:w="5752" w:type="dxa"/>
            <w:tcMar/>
          </w:tcPr>
          <w:p w:rsidRPr="00CC62BA" w:rsidR="00CC62BA" w:rsidP="4BA8740C" w:rsidRDefault="00CC62BA" w14:paraId="72F5C23E" w14:textId="76424687">
            <w:pPr>
              <w:rPr>
                <w:rFonts w:ascii="Calibri" w:hAnsi="Calibri" w:cs="Calibri"/>
                <w:sz w:val="24"/>
                <w:szCs w:val="24"/>
              </w:rPr>
            </w:pPr>
            <w:r w:rsidRPr="4BA8740C" w:rsidR="20FF6422">
              <w:rPr>
                <w:rFonts w:ascii="Calibri" w:hAnsi="Calibri" w:cs="Calibri"/>
                <w:sz w:val="24"/>
                <w:szCs w:val="24"/>
              </w:rPr>
              <w:t xml:space="preserve">Description: </w:t>
            </w:r>
            <w:r w:rsidRPr="4BA8740C" w:rsidR="24D61650">
              <w:rPr>
                <w:rFonts w:ascii="Calibri" w:hAnsi="Calibri" w:cs="Calibri"/>
                <w:sz w:val="24"/>
                <w:szCs w:val="24"/>
              </w:rPr>
              <w:t>Provides readers with tips and suggestions for building stronger relationships with direct repo</w:t>
            </w:r>
            <w:r w:rsidRPr="4BA8740C" w:rsidR="772EDF61">
              <w:rPr>
                <w:rFonts w:ascii="Calibri" w:hAnsi="Calibri" w:cs="Calibri"/>
                <w:sz w:val="24"/>
                <w:szCs w:val="24"/>
              </w:rPr>
              <w:t>rts.</w:t>
            </w:r>
          </w:p>
          <w:p w:rsidRPr="00CC62BA" w:rsidR="00CC62BA" w:rsidP="4BA8740C" w:rsidRDefault="00CC62BA" w14:paraId="486D17A6" w14:textId="0C37D61E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  <w:p w:rsidRPr="00CC62BA" w:rsidR="00CC62BA" w:rsidP="4BA8740C" w:rsidRDefault="00CC62BA" w14:paraId="3E161FC5" w14:textId="52EE6C69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 w:rsidRPr="4BA8740C" w:rsidR="20FF6422">
              <w:rPr>
                <w:rFonts w:ascii="Calibri" w:hAnsi="Calibri" w:cs="Calibri"/>
                <w:sz w:val="24"/>
                <w:szCs w:val="24"/>
              </w:rPr>
              <w:t xml:space="preserve">Link: </w:t>
            </w:r>
            <w:hyperlink r:id="R09113b2e58db49ea">
              <w:r w:rsidRPr="4BA8740C" w:rsidR="121F5F55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https://www.radicalcandor.com/wp-content/uploads/2021/06/5-Tips_Radical-Candor_Direct_Reports.pdf</w:t>
              </w:r>
            </w:hyperlink>
          </w:p>
          <w:p w:rsidRPr="00CC62BA" w:rsidR="00CC62BA" w:rsidP="4BA8740C" w:rsidRDefault="00CC62BA" w14:paraId="69B2561D" w14:textId="512C4CAE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Pr="00CC62BA" w:rsidR="00CC62BA" w:rsidTr="4BA8740C" w14:paraId="62674883" w14:textId="77777777">
        <w:trPr>
          <w:trHeight w:val="299"/>
        </w:trPr>
        <w:tc>
          <w:tcPr>
            <w:tcW w:w="3690" w:type="dxa"/>
            <w:shd w:val="clear" w:color="auto" w:fill="D5D5D3" w:themeFill="accent3" w:themeFillTint="66"/>
            <w:tcMar/>
          </w:tcPr>
          <w:p w:rsidRPr="00CC62BA" w:rsidR="00CC62BA" w:rsidP="4BA8740C" w:rsidRDefault="00CC62BA" w14:paraId="01814147" w14:textId="3D8F932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BA8740C" w:rsidR="1CFEFAF0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6 Ways to Encourage Feedback Between Others</w:t>
            </w:r>
          </w:p>
          <w:p w:rsidRPr="00CC62BA" w:rsidR="00CC62BA" w:rsidP="4BA8740C" w:rsidRDefault="00CC62BA" w14:paraId="52539117" w14:textId="6176AD82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5752" w:type="dxa"/>
            <w:tcMar/>
          </w:tcPr>
          <w:p w:rsidRPr="00CC62BA" w:rsidR="00CC62BA" w:rsidP="4BA8740C" w:rsidRDefault="00CC62BA" w14:paraId="55ECF773" w14:textId="5CFEB5EF">
            <w:pPr>
              <w:rPr>
                <w:rFonts w:ascii="Calibri" w:hAnsi="Calibri" w:cs="Calibri"/>
                <w:sz w:val="24"/>
                <w:szCs w:val="24"/>
              </w:rPr>
            </w:pPr>
            <w:r w:rsidRPr="4BA8740C" w:rsidR="3C01AF7D">
              <w:rPr>
                <w:rFonts w:ascii="Calibri" w:hAnsi="Calibri" w:cs="Calibri"/>
                <w:sz w:val="24"/>
                <w:szCs w:val="24"/>
              </w:rPr>
              <w:t xml:space="preserve">Description: </w:t>
            </w:r>
            <w:r w:rsidRPr="4BA8740C" w:rsidR="0A8F1F4D">
              <w:rPr>
                <w:rFonts w:ascii="Calibri" w:hAnsi="Calibri" w:cs="Calibri"/>
                <w:sz w:val="24"/>
                <w:szCs w:val="24"/>
              </w:rPr>
              <w:t>Guide walks you through the importance of building a workplace environment where staff feels safe and encouraged to give real feedback to one and other.</w:t>
            </w:r>
          </w:p>
          <w:p w:rsidRPr="00CC62BA" w:rsidR="00CC62BA" w:rsidP="4BA8740C" w:rsidRDefault="00CC62BA" w14:paraId="0192231D" w14:textId="0C37D61E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  <w:p w:rsidRPr="00CC62BA" w:rsidR="00CC62BA" w:rsidP="4BA8740C" w:rsidRDefault="00CC62BA" w14:paraId="5B0AEDF8" w14:textId="319DE5E3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 w:rsidRPr="4BA8740C" w:rsidR="3C01AF7D">
              <w:rPr>
                <w:rFonts w:ascii="Calibri" w:hAnsi="Calibri" w:cs="Calibri"/>
                <w:sz w:val="24"/>
                <w:szCs w:val="24"/>
              </w:rPr>
              <w:t xml:space="preserve">Link: </w:t>
            </w:r>
            <w:hyperlink r:id="R98b0510d77004333">
              <w:r w:rsidRPr="4BA8740C" w:rsidR="42CD6E1A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https://www.radicalcandor.com/wp-content/uploads/2021/08/6-ways-to-Encourage-Feedback-Between-Others.pdf</w:t>
              </w:r>
            </w:hyperlink>
          </w:p>
          <w:p w:rsidRPr="00CC62BA" w:rsidR="00CC62BA" w:rsidP="4BA8740C" w:rsidRDefault="00CC62BA" w14:paraId="39BB9E74" w14:textId="6D82FC04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  <w:p w:rsidRPr="00CC62BA" w:rsidR="00CC62BA" w:rsidP="4BA8740C" w:rsidRDefault="00CC62BA" w14:paraId="6AF2099A" w14:textId="2F952CF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4BA8740C" w:rsidTr="4BA8740C" w14:paraId="623D75B7">
        <w:trPr>
          <w:trHeight w:val="334"/>
        </w:trPr>
        <w:tc>
          <w:tcPr>
            <w:tcW w:w="3690" w:type="dxa"/>
            <w:shd w:val="clear" w:color="auto" w:fill="D5D5D3" w:themeFill="accent3" w:themeFillTint="66"/>
            <w:tcMar/>
          </w:tcPr>
          <w:p w:rsidR="5BF53F05" w:rsidP="4BA8740C" w:rsidRDefault="5BF53F05" w14:paraId="3E1CAC74" w14:textId="4B801166">
            <w:pPr>
              <w:pStyle w:val="Normal"/>
              <w:spacing w:line="240" w:lineRule="auto"/>
              <w:jc w:val="left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4BA8740C" w:rsidR="5BF53F0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Quick Start </w:t>
            </w:r>
            <w:r w:rsidRPr="4BA8740C" w:rsidR="5BF53F05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Guide: Encouraging Feedback </w:t>
            </w:r>
          </w:p>
        </w:tc>
        <w:tc>
          <w:tcPr>
            <w:tcW w:w="5752" w:type="dxa"/>
            <w:tcMar/>
          </w:tcPr>
          <w:p w:rsidR="5BF53F05" w:rsidP="4BA8740C" w:rsidRDefault="5BF53F05" w14:paraId="0C0AAAAC" w14:textId="45E95341">
            <w:pPr>
              <w:pStyle w:val="Normal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4BA8740C" w:rsidR="5BF53F05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Description: Encouraging feedback between </w:t>
            </w:r>
            <w:r w:rsidRPr="4BA8740C" w:rsidR="0EF4F966">
              <w:rPr>
                <w:rFonts w:ascii="Calibri" w:hAnsi="Calibri" w:eastAsia="Calibri" w:cs="Calibri"/>
                <w:color w:val="auto"/>
                <w:sz w:val="22"/>
                <w:szCs w:val="22"/>
              </w:rPr>
              <w:t>colleagues</w:t>
            </w:r>
            <w:r w:rsidRPr="4BA8740C" w:rsidR="5BF53F05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will help them to build stronger </w:t>
            </w:r>
            <w:r w:rsidRPr="4BA8740C" w:rsidR="4FD2F365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relationships; </w:t>
            </w:r>
            <w:r w:rsidRPr="4BA8740C" w:rsidR="5BF53F05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allowing for </w:t>
            </w:r>
            <w:r w:rsidRPr="4BA8740C" w:rsidR="2100BA9B">
              <w:rPr>
                <w:rFonts w:ascii="Calibri" w:hAnsi="Calibri" w:eastAsia="Calibri" w:cs="Calibri"/>
                <w:color w:val="auto"/>
                <w:sz w:val="22"/>
                <w:szCs w:val="22"/>
              </w:rPr>
              <w:t>greater</w:t>
            </w:r>
            <w:r w:rsidRPr="4BA8740C" w:rsidR="5BF53F05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</w:t>
            </w:r>
            <w:r w:rsidRPr="4BA8740C" w:rsidR="2FF1B1C4">
              <w:rPr>
                <w:rFonts w:ascii="Calibri" w:hAnsi="Calibri" w:eastAsia="Calibri" w:cs="Calibri"/>
                <w:color w:val="auto"/>
                <w:sz w:val="22"/>
                <w:szCs w:val="22"/>
              </w:rPr>
              <w:t>information</w:t>
            </w:r>
            <w:r w:rsidRPr="4BA8740C" w:rsidR="2100BA9B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</w:t>
            </w:r>
            <w:r w:rsidRPr="4BA8740C" w:rsidR="5BF53F05">
              <w:rPr>
                <w:rFonts w:ascii="Calibri" w:hAnsi="Calibri" w:eastAsia="Calibri" w:cs="Calibri"/>
                <w:color w:val="auto"/>
                <w:sz w:val="22"/>
                <w:szCs w:val="22"/>
              </w:rPr>
              <w:t>to be shared</w:t>
            </w:r>
            <w:r w:rsidRPr="4BA8740C" w:rsidR="64286ED4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amongst them</w:t>
            </w:r>
            <w:r w:rsidRPr="4BA8740C" w:rsidR="205C3440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. </w:t>
            </w:r>
            <w:r w:rsidRPr="4BA8740C" w:rsidR="1FCA0FF3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With the increased flow of communication, </w:t>
            </w:r>
            <w:r w:rsidRPr="4BA8740C" w:rsidR="5BF53F05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more perspectives </w:t>
            </w:r>
            <w:r w:rsidRPr="4BA8740C" w:rsidR="140AC724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will be </w:t>
            </w:r>
            <w:r w:rsidRPr="4BA8740C" w:rsidR="557CF305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actively </w:t>
            </w:r>
            <w:r w:rsidRPr="4BA8740C" w:rsidR="140AC724">
              <w:rPr>
                <w:rFonts w:ascii="Calibri" w:hAnsi="Calibri" w:eastAsia="Calibri" w:cs="Calibri"/>
                <w:color w:val="auto"/>
                <w:sz w:val="22"/>
                <w:szCs w:val="22"/>
              </w:rPr>
              <w:t>engaged on what is working and how it happens</w:t>
            </w:r>
            <w:r w:rsidRPr="4BA8740C" w:rsidR="6AD8184B">
              <w:rPr>
                <w:rFonts w:ascii="Calibri" w:hAnsi="Calibri" w:eastAsia="Calibri" w:cs="Calibri"/>
                <w:color w:val="auto"/>
                <w:sz w:val="22"/>
                <w:szCs w:val="22"/>
              </w:rPr>
              <w:t xml:space="preserve"> on the team</w:t>
            </w:r>
            <w:r w:rsidRPr="4BA8740C" w:rsidR="140AC724">
              <w:rPr>
                <w:rFonts w:ascii="Calibri" w:hAnsi="Calibri" w:eastAsia="Calibri" w:cs="Calibri"/>
                <w:color w:val="auto"/>
                <w:sz w:val="22"/>
                <w:szCs w:val="22"/>
              </w:rPr>
              <w:t>.</w:t>
            </w:r>
          </w:p>
          <w:p w:rsidR="4BA8740C" w:rsidP="4BA8740C" w:rsidRDefault="4BA8740C" w14:paraId="73D17DA9" w14:textId="27FF2A3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</w:p>
          <w:p w:rsidR="5BF53F05" w:rsidP="4BA8740C" w:rsidRDefault="5BF53F05" w14:paraId="13829A4C" w14:textId="758FE51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4BA8740C" w:rsidR="5BF53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Link:</w:t>
            </w:r>
            <w:r w:rsidRPr="4BA8740C" w:rsidR="7A70C8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  <w:hyperlink r:id="R7d7539cbd6ed4598">
              <w:r w:rsidRPr="4BA8740C" w:rsidR="7A70C8F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https://www.radicalcandor.com/wp-content/uploads/2021/09/How-to-Encourage-Feedback_FINAL.pdf</w:t>
              </w:r>
            </w:hyperlink>
          </w:p>
          <w:p w:rsidR="4BA8740C" w:rsidP="4BA8740C" w:rsidRDefault="4BA8740C" w14:paraId="22FF110A" w14:textId="26B9D2B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</w:p>
          <w:p w:rsidR="4BA8740C" w:rsidP="4BA8740C" w:rsidRDefault="4BA8740C" w14:paraId="25B463C2" w14:textId="3D1DE1E5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5E5E5E"/>
                <w:sz w:val="24"/>
                <w:szCs w:val="24"/>
                <w:lang w:val="en-US"/>
              </w:rPr>
            </w:pPr>
          </w:p>
        </w:tc>
      </w:tr>
      <w:tr w:rsidRPr="00CC62BA" w:rsidR="00CC62BA" w:rsidTr="4BA8740C" w14:paraId="1723ED03" w14:textId="77777777">
        <w:trPr>
          <w:trHeight w:val="334"/>
        </w:trPr>
        <w:tc>
          <w:tcPr>
            <w:tcW w:w="3690" w:type="dxa"/>
            <w:shd w:val="clear" w:color="auto" w:fill="D5D5D3" w:themeFill="accent3" w:themeFillTint="66"/>
            <w:tcMar/>
          </w:tcPr>
          <w:p w:rsidRPr="00CC62BA" w:rsidR="00CC62BA" w:rsidP="4BA8740C" w:rsidRDefault="00CC62BA" w14:paraId="0AE696E6" w14:textId="709DE98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BA8740C" w:rsidR="4934047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How to Have Radically </w:t>
            </w:r>
            <w:r w:rsidRPr="4BA8740C" w:rsidR="4934047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Candid</w:t>
            </w:r>
            <w:r w:rsidRPr="4BA8740C" w:rsidR="4934047E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Performance Development Conversations</w:t>
            </w:r>
          </w:p>
          <w:p w:rsidRPr="00CC62BA" w:rsidR="00CC62BA" w:rsidP="4BA8740C" w:rsidRDefault="00CC62BA" w14:paraId="0617A5DB" w14:textId="6D28987E">
            <w:pPr>
              <w:pStyle w:val="Normal"/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52" w:type="dxa"/>
            <w:tcMar/>
          </w:tcPr>
          <w:p w:rsidRPr="00CC62BA" w:rsidR="00CC62BA" w:rsidP="4BA8740C" w:rsidRDefault="06A48507" w14:paraId="11FE39D6" w14:textId="26701EFC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4BA8740C" w:rsidR="6A225865">
              <w:rPr>
                <w:rFonts w:ascii="Calibri" w:hAnsi="Calibri" w:cs="Calibri"/>
                <w:sz w:val="24"/>
                <w:szCs w:val="24"/>
              </w:rPr>
              <w:t>Description</w:t>
            </w:r>
            <w:r w:rsidRPr="4BA8740C" w:rsidR="07D8E9B0">
              <w:rPr>
                <w:rFonts w:ascii="Calibri" w:hAnsi="Calibri" w:cs="Calibri"/>
                <w:sz w:val="24"/>
                <w:szCs w:val="24"/>
              </w:rPr>
              <w:t>: Guide</w:t>
            </w:r>
            <w:r w:rsidRPr="4BA8740C" w:rsidR="07D8E9B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4BA8740C" w:rsidR="07D8E9B0">
              <w:rPr>
                <w:rFonts w:ascii="Calibri" w:hAnsi="Calibri" w:cs="Calibri"/>
                <w:sz w:val="24"/>
                <w:szCs w:val="24"/>
              </w:rPr>
              <w:t>provides</w:t>
            </w:r>
            <w:r w:rsidRPr="4BA8740C" w:rsidR="07D8E9B0">
              <w:rPr>
                <w:rFonts w:ascii="Calibri" w:hAnsi="Calibri" w:cs="Calibri"/>
                <w:sz w:val="24"/>
                <w:szCs w:val="24"/>
              </w:rPr>
              <w:t xml:space="preserve"> insight on </w:t>
            </w:r>
            <w:r w:rsidRPr="4BA8740C" w:rsidR="07D8E9B0">
              <w:rPr>
                <w:rFonts w:ascii="Calibri" w:hAnsi="Calibri" w:cs="Calibri"/>
                <w:sz w:val="24"/>
                <w:szCs w:val="24"/>
              </w:rPr>
              <w:t>providing</w:t>
            </w:r>
            <w:r w:rsidRPr="4BA8740C" w:rsidR="07D8E9B0">
              <w:rPr>
                <w:rFonts w:ascii="Calibri" w:hAnsi="Calibri" w:cs="Calibri"/>
                <w:sz w:val="24"/>
                <w:szCs w:val="24"/>
              </w:rPr>
              <w:t xml:space="preserve"> constructive feedback to support the career development of your direct reports and manage their day-to-day performance. </w:t>
            </w:r>
          </w:p>
          <w:p w:rsidRPr="00CC62BA" w:rsidR="00CC62BA" w:rsidP="4BA8740C" w:rsidRDefault="06A48507" w14:paraId="10E0AA68" w14:textId="0C37D61E">
            <w:pPr>
              <w:pStyle w:val="Normal"/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  <w:p w:rsidRPr="00CC62BA" w:rsidR="00CC62BA" w:rsidP="4BA8740C" w:rsidRDefault="06A48507" w14:paraId="7EAC4D9C" w14:textId="2B74B5A2">
            <w:pPr>
              <w:pStyle w:val="Normal"/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4BA8740C" w:rsidR="6A225865">
              <w:rPr>
                <w:rFonts w:ascii="Calibri" w:hAnsi="Calibri" w:cs="Calibri"/>
                <w:sz w:val="24"/>
                <w:szCs w:val="24"/>
              </w:rPr>
              <w:t xml:space="preserve">Link: </w:t>
            </w:r>
            <w:hyperlink r:id="R8cf01b9fec2f4ff6">
              <w:r w:rsidRPr="4BA8740C" w:rsidR="1F69AB16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https://www.radicalcandor.com/wp-content/uploads/2021/11/Radical-Candor-_-Performance-Development-Conversations_NEW.pdf</w:t>
              </w:r>
            </w:hyperlink>
          </w:p>
          <w:p w:rsidRPr="00CC62BA" w:rsidR="00CC62BA" w:rsidP="4BA8740C" w:rsidRDefault="06A48507" w14:paraId="0F43C7EF" w14:textId="6D82FC04">
            <w:pPr>
              <w:pStyle w:val="Normal"/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  <w:p w:rsidRPr="00CC62BA" w:rsidR="00CC62BA" w:rsidP="4BA8740C" w:rsidRDefault="06A48507" w14:paraId="54428638" w14:textId="19FAD6F6">
            <w:pPr>
              <w:pStyle w:val="Normal"/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CC62BA" w:rsidR="00CC62BA" w:rsidTr="4BA8740C" w14:paraId="5D6A02BF" w14:textId="77777777">
        <w:trPr>
          <w:trHeight w:val="764"/>
        </w:trPr>
        <w:tc>
          <w:tcPr>
            <w:tcW w:w="3690" w:type="dxa"/>
            <w:shd w:val="clear" w:color="auto" w:fill="D5D5D3" w:themeFill="accent3" w:themeFillTint="66"/>
            <w:tcMar/>
          </w:tcPr>
          <w:p w:rsidRPr="00CC62BA" w:rsidR="00CC62BA" w:rsidP="4BA8740C" w:rsidRDefault="00CC62BA" w14:paraId="6ABA62FB" w14:textId="345B004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BA8740C" w:rsidR="198746D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11 Ways for Managers to Get Feedback From Their Teams</w:t>
            </w:r>
          </w:p>
          <w:p w:rsidRPr="00CC62BA" w:rsidR="00CC62BA" w:rsidP="4BA8740C" w:rsidRDefault="00CC62BA" w14:paraId="58483753" w14:textId="07B3C80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5752" w:type="dxa"/>
            <w:tcMar/>
          </w:tcPr>
          <w:p w:rsidRPr="00CC62BA" w:rsidR="00CC62BA" w:rsidP="4BA8740C" w:rsidRDefault="00CC62BA" w14:paraId="75CADE87" w14:textId="3CF68D0D">
            <w:pPr>
              <w:rPr>
                <w:rFonts w:ascii="Calibri" w:hAnsi="Calibri" w:cs="Calibri"/>
                <w:sz w:val="24"/>
                <w:szCs w:val="24"/>
              </w:rPr>
            </w:pPr>
            <w:r w:rsidRPr="4BA8740C" w:rsidR="578F51CC">
              <w:rPr>
                <w:rFonts w:ascii="Calibri" w:hAnsi="Calibri" w:cs="Calibri"/>
                <w:sz w:val="24"/>
                <w:szCs w:val="24"/>
              </w:rPr>
              <w:t xml:space="preserve">Description: </w:t>
            </w:r>
            <w:r w:rsidRPr="4BA8740C" w:rsidR="3DFDE73B">
              <w:rPr>
                <w:rFonts w:ascii="Calibri" w:hAnsi="Calibri" w:cs="Calibri"/>
                <w:sz w:val="24"/>
                <w:szCs w:val="24"/>
              </w:rPr>
              <w:t xml:space="preserve">Receiving honest, candid feedback from your team is essential to know what they think and to better support them in completing their </w:t>
            </w:r>
            <w:r w:rsidRPr="4BA8740C" w:rsidR="2BD28853">
              <w:rPr>
                <w:rFonts w:ascii="Calibri" w:hAnsi="Calibri" w:cs="Calibri"/>
                <w:sz w:val="24"/>
                <w:szCs w:val="24"/>
              </w:rPr>
              <w:t xml:space="preserve">work. This guide will walk you through making this happen. </w:t>
            </w:r>
          </w:p>
          <w:p w:rsidRPr="00CC62BA" w:rsidR="00CC62BA" w:rsidP="4BA8740C" w:rsidRDefault="00CC62BA" w14:paraId="2D41A1CC" w14:textId="0C37D61E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  <w:p w:rsidRPr="00CC62BA" w:rsidR="00CC62BA" w:rsidP="4BA8740C" w:rsidRDefault="00CC62BA" w14:paraId="59E89484" w14:textId="6E1CE111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 w:rsidRPr="4BA8740C" w:rsidR="578F51CC">
              <w:rPr>
                <w:rFonts w:ascii="Calibri" w:hAnsi="Calibri" w:cs="Calibri"/>
                <w:sz w:val="24"/>
                <w:szCs w:val="24"/>
              </w:rPr>
              <w:t xml:space="preserve">Link: </w:t>
            </w:r>
            <w:hyperlink r:id="Rbbb86aab312c404e">
              <w:r w:rsidRPr="4BA8740C" w:rsidR="176DF592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https://www.radicalcandor.com/wp-content/uploads/2021/08/11-Ways-to-Get-Feedback-from-Others.pdf</w:t>
              </w:r>
            </w:hyperlink>
          </w:p>
          <w:p w:rsidRPr="00CC62BA" w:rsidR="00CC62BA" w:rsidP="4BA8740C" w:rsidRDefault="00CC62BA" w14:paraId="0C238D76" w14:textId="1C0B3CD8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  <w:p w:rsidRPr="00CC62BA" w:rsidR="00CC62BA" w:rsidP="4BA8740C" w:rsidRDefault="00CC62BA" w14:paraId="5B28EE01" w14:textId="6D82FC04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  <w:p w:rsidRPr="00CC62BA" w:rsidR="00CC62BA" w:rsidP="4BA8740C" w:rsidRDefault="00CC62BA" w14:paraId="657F3D92" w14:textId="7FB568AA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Pr="00CC62BA" w:rsidR="00653353" w:rsidP="00653353" w:rsidRDefault="00653353" w14:paraId="72C83918" w14:textId="77777777">
      <w:pPr>
        <w:spacing w:line="257" w:lineRule="auto"/>
        <w:rPr>
          <w:rFonts w:ascii="Calibri" w:hAnsi="Calibri" w:eastAsia="Calibri" w:cs="Calibri"/>
          <w:b/>
          <w:bCs/>
        </w:rPr>
      </w:pPr>
    </w:p>
    <w:p w:rsidRPr="00CC62BA" w:rsidR="00653353" w:rsidP="00653353" w:rsidRDefault="00653353" w14:paraId="2D580813" w14:textId="77777777">
      <w:pPr>
        <w:spacing w:line="257" w:lineRule="auto"/>
        <w:rPr>
          <w:rFonts w:ascii="Calibri" w:hAnsi="Calibri" w:eastAsia="Calibri" w:cs="Calibri"/>
          <w:b/>
          <w:bCs/>
        </w:rPr>
      </w:pPr>
    </w:p>
    <w:p w:rsidRPr="00CC62BA" w:rsidR="00653353" w:rsidP="00653353" w:rsidRDefault="00653353" w14:paraId="5332A97F" w14:textId="77777777">
      <w:pPr>
        <w:spacing w:line="257" w:lineRule="auto"/>
        <w:rPr>
          <w:rFonts w:ascii="Calibri" w:hAnsi="Calibri" w:eastAsia="Calibri" w:cs="Calibri"/>
          <w:b/>
          <w:bCs/>
        </w:rPr>
      </w:pPr>
    </w:p>
    <w:sectPr w:rsidRPr="00CC62BA" w:rsidR="009258E5" w:rsidSect="00653353">
      <w:footerReference w:type="even" r:id="rId10"/>
      <w:footerReference w:type="default" r:id="rId11"/>
      <w:pgSz w:w="12240" w:h="15840" w:orient="portrait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5833" w:rsidP="00653353" w:rsidRDefault="00695833" w14:paraId="041470B0" w14:textId="77777777">
      <w:r>
        <w:separator/>
      </w:r>
    </w:p>
  </w:endnote>
  <w:endnote w:type="continuationSeparator" w:id="0">
    <w:p w:rsidR="00695833" w:rsidP="00653353" w:rsidRDefault="00695833" w14:paraId="1E587C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353" w:rsidP="00372E55" w:rsidRDefault="00653353" w14:paraId="51AB23C1" w14:textId="4588E381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53353" w:rsidP="00653353" w:rsidRDefault="00653353" w14:paraId="300BD9B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3445915"/>
      <w:docPartObj>
        <w:docPartGallery w:val="Page Numbers (Bottom of Page)"/>
        <w:docPartUnique/>
      </w:docPartObj>
    </w:sdtPr>
    <w:sdtContent>
      <w:p w:rsidR="00653353" w:rsidP="00372E55" w:rsidRDefault="00653353" w14:paraId="322CEF33" w14:textId="5D7A9561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53353" w:rsidP="00653353" w:rsidRDefault="00653353" w14:paraId="019E54EE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5833" w:rsidP="00653353" w:rsidRDefault="00695833" w14:paraId="75949029" w14:textId="77777777">
      <w:r>
        <w:separator/>
      </w:r>
    </w:p>
  </w:footnote>
  <w:footnote w:type="continuationSeparator" w:id="0">
    <w:p w:rsidR="00695833" w:rsidP="00653353" w:rsidRDefault="00695833" w14:paraId="36028E1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495da9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29715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f6a62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41d14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FFFFFF88"/>
    <w:multiLevelType w:val="singleLevel"/>
    <w:tmpl w:val="E544F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58D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7807431"/>
    <w:multiLevelType w:val="hybridMultilevel"/>
    <w:tmpl w:val="B150CA3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B777388"/>
    <w:multiLevelType w:val="hybridMultilevel"/>
    <w:tmpl w:val="E6ACE2BA"/>
    <w:lvl w:ilvl="0" w:tplc="7AE2C5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80A1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2402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AA6F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EE4E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4AA3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415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FCD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DE12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BD2808"/>
    <w:multiLevelType w:val="hybridMultilevel"/>
    <w:tmpl w:val="5E0A0B4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54416C3"/>
    <w:multiLevelType w:val="hybridMultilevel"/>
    <w:tmpl w:val="8188E1E8"/>
    <w:lvl w:ilvl="0" w:tplc="1448808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ourier New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F25D77"/>
    <w:multiLevelType w:val="hybridMultilevel"/>
    <w:tmpl w:val="B722324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 w16cid:durableId="1921712738">
    <w:abstractNumId w:val="1"/>
  </w:num>
  <w:num w:numId="2" w16cid:durableId="1823619261">
    <w:abstractNumId w:val="5"/>
  </w:num>
  <w:num w:numId="3" w16cid:durableId="1328436491">
    <w:abstractNumId w:val="0"/>
  </w:num>
  <w:num w:numId="4" w16cid:durableId="885338336">
    <w:abstractNumId w:val="7"/>
  </w:num>
  <w:num w:numId="5" w16cid:durableId="143862815">
    <w:abstractNumId w:val="3"/>
  </w:num>
  <w:num w:numId="6" w16cid:durableId="1229222377">
    <w:abstractNumId w:val="2"/>
  </w:num>
  <w:num w:numId="7" w16cid:durableId="1368070055">
    <w:abstractNumId w:val="6"/>
  </w:num>
  <w:num w:numId="8" w16cid:durableId="257642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3"/>
    <w:rsid w:val="001F1642"/>
    <w:rsid w:val="00271937"/>
    <w:rsid w:val="002E08C9"/>
    <w:rsid w:val="003103CE"/>
    <w:rsid w:val="0035090A"/>
    <w:rsid w:val="00377AA7"/>
    <w:rsid w:val="00425218"/>
    <w:rsid w:val="00500268"/>
    <w:rsid w:val="005678CE"/>
    <w:rsid w:val="00626F5C"/>
    <w:rsid w:val="00653353"/>
    <w:rsid w:val="00695833"/>
    <w:rsid w:val="00720744"/>
    <w:rsid w:val="00814461"/>
    <w:rsid w:val="00832CB2"/>
    <w:rsid w:val="00881D18"/>
    <w:rsid w:val="008F01BA"/>
    <w:rsid w:val="00964FEE"/>
    <w:rsid w:val="009753FA"/>
    <w:rsid w:val="00C6718D"/>
    <w:rsid w:val="00CC62BA"/>
    <w:rsid w:val="00DF4CA6"/>
    <w:rsid w:val="00E277D0"/>
    <w:rsid w:val="00FF6BDB"/>
    <w:rsid w:val="023D457F"/>
    <w:rsid w:val="024D55DF"/>
    <w:rsid w:val="030DFE1A"/>
    <w:rsid w:val="036E7D16"/>
    <w:rsid w:val="03BD8100"/>
    <w:rsid w:val="04A70BF4"/>
    <w:rsid w:val="05B25AE5"/>
    <w:rsid w:val="06940219"/>
    <w:rsid w:val="06A48507"/>
    <w:rsid w:val="074E2B46"/>
    <w:rsid w:val="075618CC"/>
    <w:rsid w:val="07D8E9B0"/>
    <w:rsid w:val="07E19E45"/>
    <w:rsid w:val="094159BC"/>
    <w:rsid w:val="097A7D17"/>
    <w:rsid w:val="0A8F1F4D"/>
    <w:rsid w:val="0AB78738"/>
    <w:rsid w:val="0C219C69"/>
    <w:rsid w:val="0CD7EAB8"/>
    <w:rsid w:val="0D8724F1"/>
    <w:rsid w:val="0E55DBC0"/>
    <w:rsid w:val="0EC7B624"/>
    <w:rsid w:val="0EF4F966"/>
    <w:rsid w:val="0F612AB1"/>
    <w:rsid w:val="104A0D3D"/>
    <w:rsid w:val="10F9B99F"/>
    <w:rsid w:val="117DEBC1"/>
    <w:rsid w:val="117EF9D3"/>
    <w:rsid w:val="11E5DD9E"/>
    <w:rsid w:val="11E8D07F"/>
    <w:rsid w:val="121F5F55"/>
    <w:rsid w:val="12387B7F"/>
    <w:rsid w:val="1274CEB1"/>
    <w:rsid w:val="1290DDED"/>
    <w:rsid w:val="12F3902B"/>
    <w:rsid w:val="13573C9C"/>
    <w:rsid w:val="13FBF9F3"/>
    <w:rsid w:val="1405C7BB"/>
    <w:rsid w:val="140AC724"/>
    <w:rsid w:val="1434215E"/>
    <w:rsid w:val="15701C41"/>
    <w:rsid w:val="1647B5F6"/>
    <w:rsid w:val="1660EDA5"/>
    <w:rsid w:val="1691BE02"/>
    <w:rsid w:val="17159F95"/>
    <w:rsid w:val="176C3C96"/>
    <w:rsid w:val="176DF592"/>
    <w:rsid w:val="182AADBF"/>
    <w:rsid w:val="183CACC4"/>
    <w:rsid w:val="1854ED4C"/>
    <w:rsid w:val="188ED941"/>
    <w:rsid w:val="18A7BD03"/>
    <w:rsid w:val="198746D4"/>
    <w:rsid w:val="19C67E20"/>
    <w:rsid w:val="1B95CCAA"/>
    <w:rsid w:val="1BE910B8"/>
    <w:rsid w:val="1CFEFAF0"/>
    <w:rsid w:val="1D7B2E26"/>
    <w:rsid w:val="1DBC0496"/>
    <w:rsid w:val="1F3EAC9A"/>
    <w:rsid w:val="1F69AB16"/>
    <w:rsid w:val="1F774E7B"/>
    <w:rsid w:val="1FCA0FF3"/>
    <w:rsid w:val="205C3440"/>
    <w:rsid w:val="2082485F"/>
    <w:rsid w:val="20C458A2"/>
    <w:rsid w:val="20DA7CFB"/>
    <w:rsid w:val="20FF6422"/>
    <w:rsid w:val="2100BA9B"/>
    <w:rsid w:val="22321DBB"/>
    <w:rsid w:val="2261B0BA"/>
    <w:rsid w:val="23EA6FAA"/>
    <w:rsid w:val="24121DBD"/>
    <w:rsid w:val="242CE940"/>
    <w:rsid w:val="24726C5F"/>
    <w:rsid w:val="24D61650"/>
    <w:rsid w:val="255008D9"/>
    <w:rsid w:val="2586400B"/>
    <w:rsid w:val="25ADEE1E"/>
    <w:rsid w:val="25E68FFF"/>
    <w:rsid w:val="26D96172"/>
    <w:rsid w:val="278C4BED"/>
    <w:rsid w:val="284414FC"/>
    <w:rsid w:val="291E30C1"/>
    <w:rsid w:val="2934947C"/>
    <w:rsid w:val="2A0F00D3"/>
    <w:rsid w:val="2A8DD1F5"/>
    <w:rsid w:val="2B3CACB4"/>
    <w:rsid w:val="2B62D9ED"/>
    <w:rsid w:val="2BAAD134"/>
    <w:rsid w:val="2BD28853"/>
    <w:rsid w:val="2C251D28"/>
    <w:rsid w:val="2D306C19"/>
    <w:rsid w:val="2DC0ED89"/>
    <w:rsid w:val="2DF2E251"/>
    <w:rsid w:val="2E051F59"/>
    <w:rsid w:val="2E337469"/>
    <w:rsid w:val="2E34B258"/>
    <w:rsid w:val="2F6EF3E6"/>
    <w:rsid w:val="2FF1B1C4"/>
    <w:rsid w:val="30BD999B"/>
    <w:rsid w:val="30F88E4B"/>
    <w:rsid w:val="3349109C"/>
    <w:rsid w:val="33BF1FEB"/>
    <w:rsid w:val="345D7CA3"/>
    <w:rsid w:val="3643C36A"/>
    <w:rsid w:val="3680B15E"/>
    <w:rsid w:val="36A16F05"/>
    <w:rsid w:val="3797E462"/>
    <w:rsid w:val="37C93DB1"/>
    <w:rsid w:val="39C39A40"/>
    <w:rsid w:val="3BAABF82"/>
    <w:rsid w:val="3C01AF7D"/>
    <w:rsid w:val="3DFDE73B"/>
    <w:rsid w:val="3E1F56D8"/>
    <w:rsid w:val="3F6C08E9"/>
    <w:rsid w:val="41208FDB"/>
    <w:rsid w:val="42277E81"/>
    <w:rsid w:val="42CD6E1A"/>
    <w:rsid w:val="43851D0C"/>
    <w:rsid w:val="447C3016"/>
    <w:rsid w:val="4595E0BF"/>
    <w:rsid w:val="477863C3"/>
    <w:rsid w:val="482715C2"/>
    <w:rsid w:val="49038D2C"/>
    <w:rsid w:val="4934047E"/>
    <w:rsid w:val="49CAB536"/>
    <w:rsid w:val="4B31DEF8"/>
    <w:rsid w:val="4BA8740C"/>
    <w:rsid w:val="4C2C0A22"/>
    <w:rsid w:val="4C78F8FD"/>
    <w:rsid w:val="4C988B01"/>
    <w:rsid w:val="4D8AFAE2"/>
    <w:rsid w:val="4E0C4F50"/>
    <w:rsid w:val="4E77B1A6"/>
    <w:rsid w:val="4F93FBDE"/>
    <w:rsid w:val="4FD2F365"/>
    <w:rsid w:val="50974176"/>
    <w:rsid w:val="51332D16"/>
    <w:rsid w:val="51B7CE9E"/>
    <w:rsid w:val="557CF305"/>
    <w:rsid w:val="56426028"/>
    <w:rsid w:val="578B8A60"/>
    <w:rsid w:val="578F51CC"/>
    <w:rsid w:val="57E32B2E"/>
    <w:rsid w:val="584571C9"/>
    <w:rsid w:val="586EB1F9"/>
    <w:rsid w:val="5913975C"/>
    <w:rsid w:val="591700CF"/>
    <w:rsid w:val="5A41BFFD"/>
    <w:rsid w:val="5AC721D0"/>
    <w:rsid w:val="5B049674"/>
    <w:rsid w:val="5B1ACBF0"/>
    <w:rsid w:val="5BF53F05"/>
    <w:rsid w:val="5D426D8E"/>
    <w:rsid w:val="5E159903"/>
    <w:rsid w:val="5E3C3736"/>
    <w:rsid w:val="5E58DAA5"/>
    <w:rsid w:val="5EE37824"/>
    <w:rsid w:val="5F0B55A6"/>
    <w:rsid w:val="5F9A92F3"/>
    <w:rsid w:val="6038ED6E"/>
    <w:rsid w:val="60909CE3"/>
    <w:rsid w:val="62AF5865"/>
    <w:rsid w:val="631DA11D"/>
    <w:rsid w:val="641C68A5"/>
    <w:rsid w:val="64286ED4"/>
    <w:rsid w:val="65E6F927"/>
    <w:rsid w:val="6631311E"/>
    <w:rsid w:val="6676D533"/>
    <w:rsid w:val="66AE32E2"/>
    <w:rsid w:val="68250DDA"/>
    <w:rsid w:val="68E852BE"/>
    <w:rsid w:val="68F9A3C3"/>
    <w:rsid w:val="6A225865"/>
    <w:rsid w:val="6AD8184B"/>
    <w:rsid w:val="6BE4DD07"/>
    <w:rsid w:val="6C485A90"/>
    <w:rsid w:val="6C563AAB"/>
    <w:rsid w:val="6C6EC25F"/>
    <w:rsid w:val="6C84C0BF"/>
    <w:rsid w:val="6CD52F3F"/>
    <w:rsid w:val="6DF20B0C"/>
    <w:rsid w:val="6E32E17C"/>
    <w:rsid w:val="6F4DFD1F"/>
    <w:rsid w:val="6FD6332F"/>
    <w:rsid w:val="700DA326"/>
    <w:rsid w:val="7129ABCE"/>
    <w:rsid w:val="71C74149"/>
    <w:rsid w:val="72C57C2F"/>
    <w:rsid w:val="72CF2F22"/>
    <w:rsid w:val="738693F6"/>
    <w:rsid w:val="73FB047A"/>
    <w:rsid w:val="74614C90"/>
    <w:rsid w:val="74C98A0A"/>
    <w:rsid w:val="74D8003F"/>
    <w:rsid w:val="75B26C96"/>
    <w:rsid w:val="75B55F77"/>
    <w:rsid w:val="75CEB17F"/>
    <w:rsid w:val="76BB5FBC"/>
    <w:rsid w:val="772EDF61"/>
    <w:rsid w:val="7789AAB9"/>
    <w:rsid w:val="77F9F663"/>
    <w:rsid w:val="7A70C8F1"/>
    <w:rsid w:val="7B3013F8"/>
    <w:rsid w:val="7C0B789E"/>
    <w:rsid w:val="7C182519"/>
    <w:rsid w:val="7C7DFEEE"/>
    <w:rsid w:val="7C990F01"/>
    <w:rsid w:val="7D0F0809"/>
    <w:rsid w:val="7D45A1EB"/>
    <w:rsid w:val="7D7D7EB7"/>
    <w:rsid w:val="7D8DC983"/>
    <w:rsid w:val="7DA748FF"/>
    <w:rsid w:val="7DC0715C"/>
    <w:rsid w:val="7F4B5C7A"/>
    <w:rsid w:val="7F70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F8B7"/>
  <w14:defaultImageDpi w14:val="32767"/>
  <w15:chartTrackingRefBased/>
  <w15:docId w15:val="{C9F07232-2A9D-BE4F-B892-596D4816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cs="Times New Roman (Body CS)" w:eastAsiaTheme="minorHAnsi"/>
        <w:color w:val="000000" w:themeColor="text1"/>
        <w:sz w:val="24"/>
        <w:lang w:val="en-US" w:eastAsia="en-US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semiHidden="1" w:unhideWhenUsed="1" w:qFormat="1"/>
    <w:lsdException w:name="List Number" w:uiPriority="1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653353"/>
    <w:pPr>
      <w:spacing w:after="0" w:line="240" w:lineRule="auto"/>
    </w:pPr>
    <w:rPr>
      <w:rFonts w:ascii="Times New Roman" w:hAnsi="Times New Roman" w:eastAsia="Times New Roman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CB2"/>
    <w:pPr>
      <w:keepNext/>
      <w:keepLines/>
      <w:pBdr>
        <w:top w:val="single" w:color="262626" w:themeColor="text1" w:themeTint="D9" w:sz="24" w:space="5"/>
        <w:bottom w:val="single" w:color="7F7F7F" w:themeColor="text1" w:themeTint="80" w:sz="8" w:space="5"/>
      </w:pBdr>
      <w:spacing w:before="240" w:after="160"/>
      <w:outlineLvl w:val="0"/>
    </w:pPr>
    <w:rPr>
      <w:rFonts w:asciiTheme="majorHAnsi" w:hAnsiTheme="majorHAnsi" w:eastAsiaTheme="majorEastAsia" w:cstheme="majorBidi"/>
      <w:b/>
      <w:caps/>
      <w:color w:val="0E0B05" w:themeColor="text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CB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CB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E0B05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2CB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CB2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CB2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CB2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CB2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CB2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b/>
      <w:iCs/>
      <w:color w:val="0E0B05" w:themeColor="text2"/>
      <w:sz w:val="16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ntactInfo" w:customStyle="1">
    <w:name w:val="Contact Info"/>
    <w:basedOn w:val="Normal"/>
    <w:uiPriority w:val="2"/>
    <w:qFormat/>
    <w:rsid w:val="00832CB2"/>
    <w:pPr>
      <w:spacing w:after="540" w:line="288" w:lineRule="auto"/>
      <w:ind w:right="2880"/>
      <w:contextualSpacing/>
    </w:pPr>
    <w:rPr>
      <w:rFonts w:asciiTheme="majorHAnsi" w:hAnsiTheme="majorHAnsi"/>
    </w:rPr>
  </w:style>
  <w:style w:type="paragraph" w:styleId="Name" w:customStyle="1">
    <w:name w:val="Name"/>
    <w:basedOn w:val="Normal"/>
    <w:uiPriority w:val="1"/>
    <w:qFormat/>
    <w:rsid w:val="00832CB2"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styleId="Heading1Char" w:customStyle="1">
    <w:name w:val="Heading 1 Char"/>
    <w:basedOn w:val="DefaultParagraphFont"/>
    <w:link w:val="Heading1"/>
    <w:uiPriority w:val="9"/>
    <w:rsid w:val="00832CB2"/>
    <w:rPr>
      <w:rFonts w:asciiTheme="majorHAnsi" w:hAnsiTheme="majorHAnsi" w:eastAsiaTheme="majorEastAsia" w:cstheme="majorBidi"/>
      <w:b/>
      <w:caps/>
      <w:color w:val="0E0B05" w:themeColor="text2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32CB2"/>
    <w:rPr>
      <w:rFonts w:asciiTheme="majorHAnsi" w:hAnsiTheme="majorHAnsi" w:eastAsiaTheme="majorEastAsia" w:cstheme="majorBidi"/>
      <w:color w:val="0E0B05" w:themeColor="text2"/>
      <w:sz w:val="2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32CB2"/>
    <w:rPr>
      <w:rFonts w:asciiTheme="majorHAnsi" w:hAnsiTheme="majorHAnsi" w:eastAsiaTheme="majorEastAsia" w:cstheme="majorBidi"/>
      <w:color w:val="0E0B05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32CB2"/>
    <w:rPr>
      <w:rFonts w:asciiTheme="majorHAnsi" w:hAnsiTheme="majorHAnsi" w:eastAsiaTheme="majorEastAsia" w:cstheme="majorBidi"/>
      <w:iCs/>
      <w:color w:val="0E0B05" w:themeColor="text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32CB2"/>
    <w:rPr>
      <w:rFonts w:asciiTheme="majorHAnsi" w:hAnsiTheme="majorHAnsi" w:eastAsiaTheme="majorEastAsia" w:cstheme="majorBidi"/>
      <w:b/>
      <w:caps/>
      <w:color w:val="0E0B05" w:themeColor="text2"/>
      <w:sz w:val="18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32CB2"/>
    <w:rPr>
      <w:rFonts w:asciiTheme="majorHAnsi" w:hAnsiTheme="majorHAnsi" w:eastAsiaTheme="majorEastAsia" w:cstheme="majorBidi"/>
      <w:b/>
      <w:color w:val="0E0B05" w:themeColor="text2"/>
      <w:sz w:val="18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32CB2"/>
    <w:rPr>
      <w:rFonts w:asciiTheme="majorHAnsi" w:hAnsiTheme="majorHAnsi" w:eastAsiaTheme="majorEastAsia" w:cstheme="majorBidi"/>
      <w:iCs/>
      <w:color w:val="0E0B05" w:themeColor="text2"/>
      <w:sz w:val="18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32CB2"/>
    <w:rPr>
      <w:rFonts w:asciiTheme="majorHAnsi" w:hAnsiTheme="majorHAnsi" w:eastAsiaTheme="majorEastAsia" w:cstheme="majorBidi"/>
      <w:color w:val="0E0B05" w:themeColor="text2"/>
      <w:sz w:val="1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32CB2"/>
    <w:rPr>
      <w:rFonts w:asciiTheme="majorHAnsi" w:hAnsiTheme="majorHAnsi" w:eastAsiaTheme="majorEastAsia" w:cstheme="majorBidi"/>
      <w:b/>
      <w:iCs/>
      <w:color w:val="0E0B05" w:themeColor="text2"/>
      <w:sz w:val="16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rsid w:val="00832CB2"/>
    <w:pPr>
      <w:spacing w:before="240"/>
    </w:pPr>
    <w:rPr>
      <w:color w:val="0E0B05" w:themeColor="text2"/>
    </w:rPr>
  </w:style>
  <w:style w:type="character" w:styleId="FooterChar" w:customStyle="1">
    <w:name w:val="Footer Char"/>
    <w:basedOn w:val="DefaultParagraphFont"/>
    <w:link w:val="Footer"/>
    <w:uiPriority w:val="99"/>
    <w:rsid w:val="00832CB2"/>
    <w:rPr>
      <w:color w:val="0E0B05" w:themeColor="text2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2CB2"/>
    <w:pPr>
      <w:spacing w:before="40" w:after="160"/>
    </w:pPr>
    <w:rPr>
      <w:iCs/>
      <w:color w:val="262626" w:themeColor="text1" w:themeTint="D9"/>
      <w:sz w:val="18"/>
      <w:szCs w:val="18"/>
    </w:rPr>
  </w:style>
  <w:style w:type="paragraph" w:styleId="ListBullet">
    <w:name w:val="List Bullet"/>
    <w:basedOn w:val="Normal"/>
    <w:uiPriority w:val="9"/>
    <w:qFormat/>
    <w:rsid w:val="00832CB2"/>
    <w:pPr>
      <w:spacing w:after="120"/>
      <w:ind w:left="360" w:hanging="360"/>
    </w:pPr>
  </w:style>
  <w:style w:type="paragraph" w:styleId="ListNumber">
    <w:name w:val="List Number"/>
    <w:basedOn w:val="Normal"/>
    <w:uiPriority w:val="10"/>
    <w:qFormat/>
    <w:rsid w:val="00832CB2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32CB2"/>
    <w:pPr>
      <w:spacing w:before="120" w:line="192" w:lineRule="auto"/>
      <w:contextualSpacing/>
    </w:pPr>
    <w:rPr>
      <w:rFonts w:asciiTheme="majorHAnsi" w:hAnsiTheme="majorHAnsi" w:eastAsiaTheme="majorEastAsia" w:cstheme="majorBidi"/>
      <w:b/>
      <w:caps/>
      <w:kern w:val="28"/>
      <w:sz w:val="7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32CB2"/>
    <w:rPr>
      <w:rFonts w:asciiTheme="majorHAnsi" w:hAnsiTheme="majorHAnsi" w:eastAsiaTheme="majorEastAsia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832CB2"/>
    <w:pPr>
      <w:numPr>
        <w:ilvl w:val="1"/>
      </w:numPr>
      <w:spacing w:after="540" w:line="288" w:lineRule="auto"/>
      <w:ind w:right="2880"/>
      <w:contextualSpacing/>
    </w:pPr>
    <w:rPr>
      <w:rFonts w:asciiTheme="majorHAnsi" w:hAnsiTheme="majorHAnsi" w:eastAsiaTheme="minorEastAsia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832CB2"/>
    <w:rPr>
      <w:rFonts w:asciiTheme="majorHAnsi" w:hAnsiTheme="majorHAnsi" w:eastAsiaTheme="minorEastAsia"/>
      <w:spacing w:val="15"/>
      <w:sz w:val="24"/>
      <w:szCs w:val="22"/>
    </w:rPr>
  </w:style>
  <w:style w:type="character" w:styleId="Strong">
    <w:name w:val="Strong"/>
    <w:basedOn w:val="DefaultParagraphFont"/>
    <w:uiPriority w:val="22"/>
    <w:unhideWhenUsed/>
    <w:qFormat/>
    <w:rsid w:val="00832CB2"/>
    <w:rPr>
      <w:b/>
      <w:bCs/>
      <w:color w:val="262626" w:themeColor="text1" w:themeTint="D9"/>
    </w:rPr>
  </w:style>
  <w:style w:type="character" w:styleId="Emphasis">
    <w:name w:val="Emphasis"/>
    <w:basedOn w:val="DefaultParagraphFont"/>
    <w:uiPriority w:val="20"/>
    <w:unhideWhenUsed/>
    <w:qFormat/>
    <w:rsid w:val="00832CB2"/>
    <w:rPr>
      <w:i w:val="0"/>
      <w:iCs/>
      <w:color w:val="E3AB47" w:themeColor="accent1"/>
    </w:rPr>
  </w:style>
  <w:style w:type="paragraph" w:styleId="ListParagraph">
    <w:name w:val="List Paragraph"/>
    <w:basedOn w:val="Normal"/>
    <w:uiPriority w:val="34"/>
    <w:unhideWhenUsed/>
    <w:qFormat/>
    <w:rsid w:val="00832CB2"/>
    <w:pPr>
      <w:ind w:left="216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32CB2"/>
    <w:pPr>
      <w:spacing w:before="360" w:after="360"/>
    </w:pPr>
    <w:rPr>
      <w:iCs/>
      <w:sz w:val="26"/>
    </w:rPr>
  </w:style>
  <w:style w:type="character" w:styleId="QuoteChar" w:customStyle="1">
    <w:name w:val="Quote Char"/>
    <w:basedOn w:val="DefaultParagraphFont"/>
    <w:link w:val="Quote"/>
    <w:uiPriority w:val="29"/>
    <w:rsid w:val="00832CB2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832CB2"/>
    <w:pPr>
      <w:spacing w:before="360" w:after="360"/>
    </w:pPr>
    <w:rPr>
      <w:b/>
      <w:iCs/>
      <w:color w:val="262626" w:themeColor="text1" w:themeTint="D9"/>
      <w:sz w:val="26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32CB2"/>
    <w:rPr>
      <w:b/>
      <w:iCs/>
      <w:color w:val="262626" w:themeColor="text1" w:themeTint="D9"/>
      <w:sz w:val="26"/>
    </w:rPr>
  </w:style>
  <w:style w:type="character" w:styleId="SubtleEmphasis">
    <w:name w:val="Subtle Emphasis"/>
    <w:basedOn w:val="DefaultParagraphFont"/>
    <w:uiPriority w:val="19"/>
    <w:unhideWhenUsed/>
    <w:qFormat/>
    <w:rsid w:val="00832CB2"/>
    <w:rPr>
      <w:i w:val="0"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unhideWhenUsed/>
    <w:qFormat/>
    <w:rsid w:val="00832CB2"/>
    <w:rPr>
      <w:b/>
      <w:i w:val="0"/>
      <w:iCs/>
      <w:color w:val="E3AB47" w:themeColor="accent1"/>
    </w:rPr>
  </w:style>
  <w:style w:type="character" w:styleId="SubtleReference">
    <w:name w:val="Subtle Reference"/>
    <w:basedOn w:val="DefaultParagraphFont"/>
    <w:uiPriority w:val="31"/>
    <w:unhideWhenUsed/>
    <w:qFormat/>
    <w:rsid w:val="00832CB2"/>
    <w:rPr>
      <w:caps/>
      <w:smallCaps w:val="0"/>
      <w:color w:val="7F7F7F" w:themeColor="text1" w:themeTint="80"/>
    </w:rPr>
  </w:style>
  <w:style w:type="character" w:styleId="IntenseReference">
    <w:name w:val="Intense Reference"/>
    <w:basedOn w:val="DefaultParagraphFont"/>
    <w:uiPriority w:val="32"/>
    <w:unhideWhenUsed/>
    <w:qFormat/>
    <w:rsid w:val="00832CB2"/>
    <w:rPr>
      <w:b w:val="0"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832CB2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color="auto" w:sz="0" w:space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CB2"/>
    <w:pPr>
      <w:outlineLvl w:val="9"/>
    </w:pPr>
  </w:style>
  <w:style w:type="table" w:styleId="TableGrid">
    <w:name w:val="Table Grid"/>
    <w:basedOn w:val="TableNormal"/>
    <w:uiPriority w:val="59"/>
    <w:rsid w:val="0065335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653353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653353"/>
  </w:style>
  <w:style w:type="table" w:styleId="GridTable4-Accent4">
    <w:name w:val="Grid Table 4 Accent 4"/>
    <w:basedOn w:val="TableNormal"/>
    <w:uiPriority w:val="49"/>
    <w:rsid w:val="00CC62BA"/>
    <w:pPr>
      <w:spacing w:after="0" w:line="240" w:lineRule="auto"/>
    </w:pPr>
    <w:tblPr>
      <w:tblStyleRowBandSize w:val="1"/>
      <w:tblStyleColBandSize w:val="1"/>
      <w:tblBorders>
        <w:top w:val="single" w:color="97DADD" w:themeColor="accent4" w:themeTint="99" w:sz="4" w:space="0"/>
        <w:left w:val="single" w:color="97DADD" w:themeColor="accent4" w:themeTint="99" w:sz="4" w:space="0"/>
        <w:bottom w:val="single" w:color="97DADD" w:themeColor="accent4" w:themeTint="99" w:sz="4" w:space="0"/>
        <w:right w:val="single" w:color="97DADD" w:themeColor="accent4" w:themeTint="99" w:sz="4" w:space="0"/>
        <w:insideH w:val="single" w:color="97DADD" w:themeColor="accent4" w:themeTint="99" w:sz="4" w:space="0"/>
        <w:insideV w:val="single" w:color="97DADD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3C3C7" w:themeColor="accent4" w:sz="4" w:space="0"/>
          <w:left w:val="single" w:color="53C3C7" w:themeColor="accent4" w:sz="4" w:space="0"/>
          <w:bottom w:val="single" w:color="53C3C7" w:themeColor="accent4" w:sz="4" w:space="0"/>
          <w:right w:val="single" w:color="53C3C7" w:themeColor="accent4" w:sz="4" w:space="0"/>
          <w:insideH w:val="nil"/>
          <w:insideV w:val="nil"/>
        </w:tcBorders>
        <w:shd w:val="clear" w:color="auto" w:fill="53C3C7" w:themeFill="accent4"/>
      </w:tcPr>
    </w:tblStylePr>
    <w:tblStylePr w:type="lastRow">
      <w:rPr>
        <w:b/>
        <w:bCs/>
      </w:rPr>
      <w:tblPr/>
      <w:tcPr>
        <w:tcBorders>
          <w:top w:val="double" w:color="53C3C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3" w:themeFill="accent4" w:themeFillTint="33"/>
      </w:tcPr>
    </w:tblStylePr>
    <w:tblStylePr w:type="band1Horz">
      <w:tblPr/>
      <w:tcPr>
        <w:shd w:val="clear" w:color="auto" w:fill="DCF3F3" w:themeFill="accent4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55a59ebf487c4af5" /><Relationship Type="http://schemas.openxmlformats.org/officeDocument/2006/relationships/hyperlink" Target="https://gmuedu.sharepoint.com/:b:/s/RadicalChats-GRP/EW7Im2TbDPlMlO__MLgr25EBWSFdLLk-DeCksDCAk8YtTg?e=AmzHHa" TargetMode="External" Id="R2847504857124c1a" /><Relationship Type="http://schemas.openxmlformats.org/officeDocument/2006/relationships/hyperlink" Target="https://youtu.be/OoISfhACm4s?si=aRRYrtpBHxBD1oG8" TargetMode="External" Id="R62e13221d70c498a" /><Relationship Type="http://schemas.openxmlformats.org/officeDocument/2006/relationships/hyperlink" Target="mailto:ulprodev@gmu.edu" TargetMode="External" Id="R3fe5b5b62bc44e8b" /><Relationship Type="http://schemas.openxmlformats.org/officeDocument/2006/relationships/hyperlink" Target="https://www.radicalcandor.com/wp-content/uploads/2021/11/Radical-Candor-One-Pager.pdf" TargetMode="External" Id="R4a3f63c69efd4978" /><Relationship Type="http://schemas.openxmlformats.org/officeDocument/2006/relationships/hyperlink" Target="https://www.radicalcandor.com/wp-content/uploads/2022/08/Radical-Candor-Practice-Workbook_22.pdf" TargetMode="External" Id="Rc7388f1fca2c4cf3" /><Relationship Type="http://schemas.openxmlformats.org/officeDocument/2006/relationships/hyperlink" Target="https://www.radicalcandor.com/wp-content/uploads/2021/06/5-Tips_Radical-Candor_Direct_Reports.pdf" TargetMode="External" Id="R09113b2e58db49ea" /><Relationship Type="http://schemas.openxmlformats.org/officeDocument/2006/relationships/hyperlink" Target="https://www.radicalcandor.com/wp-content/uploads/2021/08/6-ways-to-Encourage-Feedback-Between-Others.pdf" TargetMode="External" Id="R98b0510d77004333" /><Relationship Type="http://schemas.openxmlformats.org/officeDocument/2006/relationships/hyperlink" Target="https://www.radicalcandor.com/wp-content/uploads/2021/09/How-to-Encourage-Feedback_FINAL.pdf" TargetMode="External" Id="R7d7539cbd6ed4598" /><Relationship Type="http://schemas.openxmlformats.org/officeDocument/2006/relationships/hyperlink" Target="https://www.radicalcandor.com/wp-content/uploads/2021/11/Radical-Candor-_-Performance-Development-Conversations_NEW.pdf" TargetMode="External" Id="R8cf01b9fec2f4ff6" /><Relationship Type="http://schemas.openxmlformats.org/officeDocument/2006/relationships/hyperlink" Target="https://www.radicalcandor.com/wp-content/uploads/2021/08/11-Ways-to-Get-Feedback-from-Others.pdf" TargetMode="External" Id="Rbbb86aab312c404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c1bb-eb94-4d37-b8fc-734f9b536d19}"/>
      </w:docPartPr>
      <w:docPartBody>
        <w:p w14:paraId="466582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BAD3E1CF74D4AB4F0099A4DFEA93B" ma:contentTypeVersion="12" ma:contentTypeDescription="Create a new document." ma:contentTypeScope="" ma:versionID="bb9d133e821a83b081fd92e45b45e102">
  <xsd:schema xmlns:xsd="http://www.w3.org/2001/XMLSchema" xmlns:xs="http://www.w3.org/2001/XMLSchema" xmlns:p="http://schemas.microsoft.com/office/2006/metadata/properties" xmlns:ns2="ee339dae-2e00-4704-8558-83b4bb1a18ae" xmlns:ns3="320859fd-2b5a-4033-ade8-6d8d00a59b8a" targetNamespace="http://schemas.microsoft.com/office/2006/metadata/properties" ma:root="true" ma:fieldsID="5505cb659462e2ff6b676e44a3549a92" ns2:_="" ns3:_="">
    <xsd:import namespace="ee339dae-2e00-4704-8558-83b4bb1a18ae"/>
    <xsd:import namespace="320859fd-2b5a-4033-ade8-6d8d00a59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39dae-2e00-4704-8558-83b4bb1a1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6c1bbba-1a2d-496b-84ee-32d915066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59fd-2b5a-4033-ade8-6d8d00a59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0859fd-2b5a-4033-ade8-6d8d00a59b8a">
      <UserInfo>
        <DisplayName/>
        <AccountId xsi:nil="true"/>
        <AccountType/>
      </UserInfo>
    </SharedWithUsers>
    <lcf76f155ced4ddcb4097134ff3c332f xmlns="ee339dae-2e00-4704-8558-83b4bb1a18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01A58F-64D0-456E-A6E3-A22F217AA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4A675-1A69-48B2-9417-0DCE56B4C536}"/>
</file>

<file path=customXml/itemProps3.xml><?xml version="1.0" encoding="utf-8"?>
<ds:datastoreItem xmlns:ds="http://schemas.openxmlformats.org/officeDocument/2006/customXml" ds:itemID="{BB2AC8B0-9438-4A81-BC5D-ED22B3C0BA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M Snyder</dc:creator>
  <keywords/>
  <dc:description/>
  <lastModifiedBy>Meeghan Milette</lastModifiedBy>
  <revision>6</revision>
  <dcterms:created xsi:type="dcterms:W3CDTF">2022-08-12T13:28:00.0000000Z</dcterms:created>
  <dcterms:modified xsi:type="dcterms:W3CDTF">2023-10-20T19:57:41.1992518Z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0x010100E40BAD3E1CF74D4AB4F0099A4DFEA93B</vt:lpwstr>
  </property>
  <property fmtid="{D5CDD505-2E9C-101B-9397-08002B2CF9AE}" pid="3" name="Order">
    <vt:r8>24100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